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0"/>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-969644</wp:posOffset>
            </wp:positionH>
            <wp:positionV relativeFrom="paragraph">
              <wp:posOffset>-739139</wp:posOffset>
            </wp:positionV>
            <wp:extent cx="7458710" cy="9579610"/>
            <wp:effectExtent b="0" l="0" r="0" t="0"/>
            <wp:wrapNone/>
            <wp:docPr id="1" name="image2.png"/>
            <a:graphic>
              <a:graphicData uri="http://schemas.openxmlformats.org/drawingml/2006/picture">
                <pic:pic>
                  <pic:nvPicPr>
                    <pic:cNvPr id="0" name="image2.png"/>
                    <pic:cNvPicPr preferRelativeResize="0"/>
                  </pic:nvPicPr>
                  <pic:blipFill>
                    <a:blip r:embed="rId6"/>
                    <a:srcRect b="4596" l="0" r="0" t="4596"/>
                    <a:stretch>
                      <a:fillRect/>
                    </a:stretch>
                  </pic:blipFill>
                  <pic:spPr>
                    <a:xfrm>
                      <a:off x="0" y="0"/>
                      <a:ext cx="7458710" cy="9579610"/>
                    </a:xfrm>
                    <a:prstGeom prst="rect"/>
                    <a:ln/>
                  </pic:spPr>
                </pic:pic>
              </a:graphicData>
            </a:graphic>
          </wp:anchor>
        </w:drawing>
      </w:r>
    </w:p>
    <w:p w:rsidR="00000000" w:rsidDel="00000000" w:rsidP="00000000" w:rsidRDefault="00000000" w:rsidRPr="00000000" w14:paraId="00000002">
      <w:pPr>
        <w:jc w:val="center"/>
        <w:rPr>
          <w:b w:val="0"/>
          <w:vertAlign w:val="baseline"/>
        </w:rPr>
      </w:pPr>
      <w:r w:rsidDel="00000000" w:rsidR="00000000" w:rsidRPr="00000000">
        <w:rPr>
          <w:rtl w:val="0"/>
        </w:rPr>
      </w:r>
    </w:p>
    <w:p w:rsidR="00000000" w:rsidDel="00000000" w:rsidP="00000000" w:rsidRDefault="00000000" w:rsidRPr="00000000" w14:paraId="00000003">
      <w:pPr>
        <w:jc w:val="center"/>
        <w:rPr>
          <w:b w:val="0"/>
          <w:vertAlign w:val="baseline"/>
        </w:rPr>
      </w:pPr>
      <w:r w:rsidDel="00000000" w:rsidR="00000000" w:rsidRPr="00000000">
        <w:rPr>
          <w:rtl w:val="0"/>
        </w:rPr>
      </w:r>
    </w:p>
    <w:p w:rsidR="00000000" w:rsidDel="00000000" w:rsidP="00000000" w:rsidRDefault="00000000" w:rsidRPr="00000000" w14:paraId="00000004">
      <w:pPr>
        <w:jc w:val="center"/>
        <w:rPr>
          <w:b w:val="0"/>
          <w:vertAlign w:val="baseline"/>
        </w:rPr>
      </w:pPr>
      <w:r w:rsidDel="00000000" w:rsidR="00000000" w:rsidRPr="00000000">
        <w:rPr>
          <w:rtl w:val="0"/>
        </w:rPr>
      </w:r>
    </w:p>
    <w:p w:rsidR="00000000" w:rsidDel="00000000" w:rsidP="00000000" w:rsidRDefault="00000000" w:rsidRPr="00000000" w14:paraId="00000005">
      <w:pPr>
        <w:tabs>
          <w:tab w:val="left" w:leader="none" w:pos="5970"/>
        </w:tabs>
        <w:rPr>
          <w:b w:val="0"/>
          <w:vertAlign w:val="baseline"/>
        </w:rPr>
      </w:pPr>
      <w:r w:rsidDel="00000000" w:rsidR="00000000" w:rsidRPr="00000000">
        <w:rPr>
          <w:b w:val="1"/>
          <w:vertAlign w:val="baseline"/>
          <w:rtl w:val="0"/>
        </w:rPr>
        <w:tab/>
      </w:r>
      <w:r w:rsidDel="00000000" w:rsidR="00000000" w:rsidRPr="00000000">
        <w:rPr>
          <w:rtl w:val="0"/>
        </w:rPr>
      </w:r>
    </w:p>
    <w:p w:rsidR="00000000" w:rsidDel="00000000" w:rsidP="00000000" w:rsidRDefault="00000000" w:rsidRPr="00000000" w14:paraId="00000006">
      <w:pPr>
        <w:jc w:val="center"/>
        <w:rPr>
          <w:b w:val="0"/>
          <w:vertAlign w:val="baseline"/>
        </w:rPr>
      </w:pPr>
      <w:r w:rsidDel="00000000" w:rsidR="00000000" w:rsidRPr="00000000">
        <w:rPr>
          <w:rtl w:val="0"/>
        </w:rPr>
      </w:r>
    </w:p>
    <w:p w:rsidR="00000000" w:rsidDel="00000000" w:rsidP="00000000" w:rsidRDefault="00000000" w:rsidRPr="00000000" w14:paraId="00000007">
      <w:pPr>
        <w:jc w:val="center"/>
        <w:rPr>
          <w:b w:val="0"/>
          <w:vertAlign w:val="baseline"/>
        </w:rPr>
      </w:pPr>
      <w:r w:rsidDel="00000000" w:rsidR="00000000" w:rsidRPr="00000000">
        <w:rPr>
          <w:rtl w:val="0"/>
        </w:rPr>
      </w:r>
    </w:p>
    <w:p w:rsidR="00000000" w:rsidDel="00000000" w:rsidP="00000000" w:rsidRDefault="00000000" w:rsidRPr="00000000" w14:paraId="00000008">
      <w:pPr>
        <w:jc w:val="center"/>
        <w:rPr>
          <w:b w:val="0"/>
          <w:vertAlign w:val="baseline"/>
        </w:rPr>
      </w:pPr>
      <w:r w:rsidDel="00000000" w:rsidR="00000000" w:rsidRPr="00000000">
        <w:rPr>
          <w:rtl w:val="0"/>
        </w:rPr>
      </w:r>
    </w:p>
    <w:p w:rsidR="00000000" w:rsidDel="00000000" w:rsidP="00000000" w:rsidRDefault="00000000" w:rsidRPr="00000000" w14:paraId="00000009">
      <w:pPr>
        <w:jc w:val="center"/>
        <w:rPr>
          <w:b w:val="0"/>
          <w:vertAlign w:val="baseline"/>
        </w:rPr>
      </w:pPr>
      <w:r w:rsidDel="00000000" w:rsidR="00000000" w:rsidRPr="00000000">
        <w:rPr>
          <w:rtl w:val="0"/>
        </w:rPr>
      </w:r>
    </w:p>
    <w:p w:rsidR="00000000" w:rsidDel="00000000" w:rsidP="00000000" w:rsidRDefault="00000000" w:rsidRPr="00000000" w14:paraId="0000000A">
      <w:pPr>
        <w:jc w:val="center"/>
        <w:rPr>
          <w:b w:val="0"/>
          <w:vertAlign w:val="baseline"/>
        </w:rPr>
      </w:pPr>
      <w:r w:rsidDel="00000000" w:rsidR="00000000" w:rsidRPr="00000000">
        <w:rPr>
          <w:rtl w:val="0"/>
        </w:rPr>
      </w:r>
    </w:p>
    <w:p w:rsidR="00000000" w:rsidDel="00000000" w:rsidP="00000000" w:rsidRDefault="00000000" w:rsidRPr="00000000" w14:paraId="0000000B">
      <w:pPr>
        <w:jc w:val="center"/>
        <w:rPr>
          <w:b w:val="0"/>
          <w:vertAlign w:val="baseline"/>
        </w:rPr>
      </w:pPr>
      <w:r w:rsidDel="00000000" w:rsidR="00000000" w:rsidRPr="00000000">
        <w:rPr>
          <w:rtl w:val="0"/>
        </w:rPr>
      </w:r>
    </w:p>
    <w:p w:rsidR="00000000" w:rsidDel="00000000" w:rsidP="00000000" w:rsidRDefault="00000000" w:rsidRPr="00000000" w14:paraId="0000000C">
      <w:pPr>
        <w:jc w:val="center"/>
        <w:rPr>
          <w:b w:val="0"/>
          <w:vertAlign w:val="baseline"/>
        </w:rPr>
      </w:pPr>
      <w:r w:rsidDel="00000000" w:rsidR="00000000" w:rsidRPr="00000000">
        <w:rPr>
          <w:rtl w:val="0"/>
        </w:rPr>
      </w:r>
    </w:p>
    <w:p w:rsidR="00000000" w:rsidDel="00000000" w:rsidP="00000000" w:rsidRDefault="00000000" w:rsidRPr="00000000" w14:paraId="0000000D">
      <w:pPr>
        <w:jc w:val="center"/>
        <w:rPr>
          <w:b w:val="0"/>
          <w:vertAlign w:val="baseline"/>
        </w:rPr>
      </w:pPr>
      <w:r w:rsidDel="00000000" w:rsidR="00000000" w:rsidRPr="00000000">
        <w:rPr>
          <w:rtl w:val="0"/>
        </w:rPr>
      </w:r>
    </w:p>
    <w:p w:rsidR="00000000" w:rsidDel="00000000" w:rsidP="00000000" w:rsidRDefault="00000000" w:rsidRPr="00000000" w14:paraId="0000000E">
      <w:pPr>
        <w:jc w:val="center"/>
        <w:rPr>
          <w:b w:val="0"/>
          <w:vertAlign w:val="baseline"/>
        </w:rPr>
      </w:pPr>
      <w:r w:rsidDel="00000000" w:rsidR="00000000" w:rsidRPr="00000000">
        <w:rPr>
          <w:rtl w:val="0"/>
        </w:rPr>
      </w:r>
    </w:p>
    <w:p w:rsidR="00000000" w:rsidDel="00000000" w:rsidP="00000000" w:rsidRDefault="00000000" w:rsidRPr="00000000" w14:paraId="0000000F">
      <w:pPr>
        <w:jc w:val="center"/>
        <w:rPr>
          <w:b w:val="0"/>
          <w:vertAlign w:val="baseline"/>
        </w:rPr>
      </w:pPr>
      <w:r w:rsidDel="00000000" w:rsidR="00000000" w:rsidRPr="00000000">
        <w:rPr>
          <w:rtl w:val="0"/>
        </w:rPr>
      </w:r>
    </w:p>
    <w:p w:rsidR="00000000" w:rsidDel="00000000" w:rsidP="00000000" w:rsidRDefault="00000000" w:rsidRPr="00000000" w14:paraId="00000010">
      <w:pPr>
        <w:jc w:val="center"/>
        <w:rPr>
          <w:b w:val="0"/>
          <w:sz w:val="36"/>
          <w:szCs w:val="36"/>
          <w:vertAlign w:val="baseline"/>
        </w:rPr>
      </w:pPr>
      <w:r w:rsidDel="00000000" w:rsidR="00000000" w:rsidRPr="00000000">
        <w:rPr>
          <w:rtl w:val="0"/>
        </w:rPr>
      </w:r>
    </w:p>
    <w:p w:rsidR="00000000" w:rsidDel="00000000" w:rsidP="00000000" w:rsidRDefault="00000000" w:rsidRPr="00000000" w14:paraId="00000011">
      <w:pPr>
        <w:jc w:val="center"/>
        <w:rPr>
          <w:b w:val="0"/>
          <w:vertAlign w:val="baseline"/>
        </w:rPr>
      </w:pPr>
      <w:r w:rsidDel="00000000" w:rsidR="00000000" w:rsidRPr="00000000">
        <w:rPr>
          <w:rtl w:val="0"/>
        </w:rPr>
      </w:r>
    </w:p>
    <w:p w:rsidR="00000000" w:rsidDel="00000000" w:rsidP="00000000" w:rsidRDefault="00000000" w:rsidRPr="00000000" w14:paraId="00000012">
      <w:pPr>
        <w:jc w:val="center"/>
        <w:rPr>
          <w:b w:val="0"/>
          <w:vertAlign w:val="baseline"/>
        </w:rPr>
      </w:pPr>
      <w:r w:rsidDel="00000000" w:rsidR="00000000" w:rsidRPr="00000000">
        <w:rPr>
          <w:rtl w:val="0"/>
        </w:rPr>
      </w:r>
    </w:p>
    <w:p w:rsidR="00000000" w:rsidDel="00000000" w:rsidP="00000000" w:rsidRDefault="00000000" w:rsidRPr="00000000" w14:paraId="00000013">
      <w:pPr>
        <w:jc w:val="center"/>
        <w:rPr>
          <w:b w:val="0"/>
          <w:vertAlign w:val="baseline"/>
        </w:rPr>
      </w:pPr>
      <w:r w:rsidDel="00000000" w:rsidR="00000000" w:rsidRPr="00000000">
        <w:rPr>
          <w:rtl w:val="0"/>
        </w:rPr>
      </w:r>
    </w:p>
    <w:p w:rsidR="00000000" w:rsidDel="00000000" w:rsidP="00000000" w:rsidRDefault="00000000" w:rsidRPr="00000000" w14:paraId="00000014">
      <w:pPr>
        <w:jc w:val="center"/>
        <w:rPr>
          <w:b w:val="0"/>
          <w:vertAlign w:val="baseline"/>
        </w:rPr>
      </w:pPr>
      <w:r w:rsidDel="00000000" w:rsidR="00000000" w:rsidRPr="00000000">
        <w:rPr>
          <w:rtl w:val="0"/>
        </w:rPr>
      </w:r>
    </w:p>
    <w:p w:rsidR="00000000" w:rsidDel="00000000" w:rsidP="00000000" w:rsidRDefault="00000000" w:rsidRPr="00000000" w14:paraId="00000015">
      <w:pPr>
        <w:jc w:val="center"/>
        <w:rPr>
          <w:b w:val="0"/>
          <w:vertAlign w:val="baseline"/>
        </w:rPr>
      </w:pPr>
      <w:r w:rsidDel="00000000" w:rsidR="00000000" w:rsidRPr="00000000">
        <w:rPr>
          <w:rtl w:val="0"/>
        </w:rPr>
      </w:r>
    </w:p>
    <w:p w:rsidR="00000000" w:rsidDel="00000000" w:rsidP="00000000" w:rsidRDefault="00000000" w:rsidRPr="00000000" w14:paraId="00000016">
      <w:pPr>
        <w:jc w:val="center"/>
        <w:rPr>
          <w:b w:val="0"/>
          <w:vertAlign w:val="baseline"/>
        </w:rPr>
      </w:pPr>
      <w:r w:rsidDel="00000000" w:rsidR="00000000" w:rsidRPr="00000000">
        <w:rPr>
          <w:rtl w:val="0"/>
        </w:rPr>
      </w:r>
    </w:p>
    <w:p w:rsidR="00000000" w:rsidDel="00000000" w:rsidP="00000000" w:rsidRDefault="00000000" w:rsidRPr="00000000" w14:paraId="00000017">
      <w:pPr>
        <w:jc w:val="center"/>
        <w:rPr>
          <w:b w:val="0"/>
          <w:vertAlign w:val="baseline"/>
        </w:rPr>
      </w:pPr>
      <w:r w:rsidDel="00000000" w:rsidR="00000000" w:rsidRPr="00000000">
        <w:rPr>
          <w:rtl w:val="0"/>
        </w:rPr>
      </w:r>
    </w:p>
    <w:p w:rsidR="00000000" w:rsidDel="00000000" w:rsidP="00000000" w:rsidRDefault="00000000" w:rsidRPr="00000000" w14:paraId="00000018">
      <w:pPr>
        <w:jc w:val="center"/>
        <w:rPr>
          <w:b w:val="0"/>
          <w:vertAlign w:val="baseline"/>
        </w:rPr>
      </w:pPr>
      <w:r w:rsidDel="00000000" w:rsidR="00000000" w:rsidRPr="00000000">
        <w:rPr>
          <w:rtl w:val="0"/>
        </w:rPr>
      </w:r>
    </w:p>
    <w:p w:rsidR="00000000" w:rsidDel="00000000" w:rsidP="00000000" w:rsidRDefault="00000000" w:rsidRPr="00000000" w14:paraId="00000019">
      <w:pPr>
        <w:jc w:val="center"/>
        <w:rPr>
          <w:b w:val="0"/>
          <w:vertAlign w:val="baseline"/>
        </w:rPr>
      </w:pPr>
      <w:r w:rsidDel="00000000" w:rsidR="00000000" w:rsidRPr="00000000">
        <w:rPr>
          <w:rtl w:val="0"/>
        </w:rPr>
      </w:r>
    </w:p>
    <w:p w:rsidR="00000000" w:rsidDel="00000000" w:rsidP="00000000" w:rsidRDefault="00000000" w:rsidRPr="00000000" w14:paraId="0000001A">
      <w:pPr>
        <w:jc w:val="center"/>
        <w:rPr>
          <w:b w:val="0"/>
          <w:vertAlign w:val="baseline"/>
        </w:rPr>
      </w:pPr>
      <w:r w:rsidDel="00000000" w:rsidR="00000000" w:rsidRPr="00000000">
        <w:rPr>
          <w:rtl w:val="0"/>
        </w:rPr>
      </w:r>
    </w:p>
    <w:p w:rsidR="00000000" w:rsidDel="00000000" w:rsidP="00000000" w:rsidRDefault="00000000" w:rsidRPr="00000000" w14:paraId="0000001B">
      <w:pPr>
        <w:jc w:val="center"/>
        <w:rPr>
          <w:b w:val="0"/>
          <w:vertAlign w:val="baseline"/>
        </w:rPr>
      </w:pPr>
      <w:r w:rsidDel="00000000" w:rsidR="00000000" w:rsidRPr="00000000">
        <w:rPr>
          <w:rtl w:val="0"/>
        </w:rPr>
      </w:r>
    </w:p>
    <w:p w:rsidR="00000000" w:rsidDel="00000000" w:rsidP="00000000" w:rsidRDefault="00000000" w:rsidRPr="00000000" w14:paraId="0000001C">
      <w:pPr>
        <w:jc w:val="center"/>
        <w:rPr>
          <w:b w:val="0"/>
          <w:vertAlign w:val="baseline"/>
        </w:rPr>
      </w:pPr>
      <w:r w:rsidDel="00000000" w:rsidR="00000000" w:rsidRPr="00000000">
        <w:rPr>
          <w:rtl w:val="0"/>
        </w:rPr>
      </w:r>
    </w:p>
    <w:p w:rsidR="00000000" w:rsidDel="00000000" w:rsidP="00000000" w:rsidRDefault="00000000" w:rsidRPr="00000000" w14:paraId="0000001D">
      <w:pPr>
        <w:jc w:val="center"/>
        <w:rPr>
          <w:b w:val="0"/>
          <w:vertAlign w:val="baseline"/>
        </w:rPr>
      </w:pPr>
      <w:r w:rsidDel="00000000" w:rsidR="00000000" w:rsidRPr="00000000">
        <w:rPr>
          <w:rtl w:val="0"/>
        </w:rPr>
      </w:r>
    </w:p>
    <w:p w:rsidR="00000000" w:rsidDel="00000000" w:rsidP="00000000" w:rsidRDefault="00000000" w:rsidRPr="00000000" w14:paraId="0000001E">
      <w:pPr>
        <w:jc w:val="center"/>
        <w:rPr>
          <w:b w:val="0"/>
          <w:vertAlign w:val="baseline"/>
        </w:rPr>
      </w:pPr>
      <w:r w:rsidDel="00000000" w:rsidR="00000000" w:rsidRPr="00000000">
        <w:rPr>
          <w:rtl w:val="0"/>
        </w:rPr>
      </w:r>
    </w:p>
    <w:p w:rsidR="00000000" w:rsidDel="00000000" w:rsidP="00000000" w:rsidRDefault="00000000" w:rsidRPr="00000000" w14:paraId="0000001F">
      <w:pPr>
        <w:jc w:val="center"/>
        <w:rPr>
          <w:b w:val="0"/>
          <w:vertAlign w:val="baseline"/>
        </w:rPr>
      </w:pPr>
      <w:r w:rsidDel="00000000" w:rsidR="00000000" w:rsidRPr="00000000">
        <w:rPr>
          <w:rtl w:val="0"/>
        </w:rPr>
      </w:r>
    </w:p>
    <w:p w:rsidR="00000000" w:rsidDel="00000000" w:rsidP="00000000" w:rsidRDefault="00000000" w:rsidRPr="00000000" w14:paraId="00000020">
      <w:pPr>
        <w:jc w:val="center"/>
        <w:rPr>
          <w:b w:val="0"/>
          <w:vertAlign w:val="baseline"/>
        </w:rPr>
      </w:pPr>
      <w:r w:rsidDel="00000000" w:rsidR="00000000" w:rsidRPr="00000000">
        <w:rPr>
          <w:rtl w:val="0"/>
        </w:rPr>
      </w:r>
    </w:p>
    <w:p w:rsidR="00000000" w:rsidDel="00000000" w:rsidP="00000000" w:rsidRDefault="00000000" w:rsidRPr="00000000" w14:paraId="00000021">
      <w:pPr>
        <w:jc w:val="center"/>
        <w:rPr>
          <w:b w:val="0"/>
          <w:vertAlign w:val="baseline"/>
        </w:rPr>
      </w:pPr>
      <w:r w:rsidDel="00000000" w:rsidR="00000000" w:rsidRPr="00000000">
        <w:rPr>
          <w:rtl w:val="0"/>
        </w:rPr>
      </w:r>
    </w:p>
    <w:p w:rsidR="00000000" w:rsidDel="00000000" w:rsidP="00000000" w:rsidRDefault="00000000" w:rsidRPr="00000000" w14:paraId="00000022">
      <w:pPr>
        <w:jc w:val="center"/>
        <w:rPr>
          <w:b w:val="0"/>
          <w:vertAlign w:val="baseline"/>
        </w:rPr>
      </w:pPr>
      <w:r w:rsidDel="00000000" w:rsidR="00000000" w:rsidRPr="00000000">
        <w:rPr>
          <w:rtl w:val="0"/>
        </w:rPr>
      </w:r>
    </w:p>
    <w:p w:rsidR="00000000" w:rsidDel="00000000" w:rsidP="00000000" w:rsidRDefault="00000000" w:rsidRPr="00000000" w14:paraId="00000023">
      <w:pPr>
        <w:jc w:val="center"/>
        <w:rPr>
          <w:b w:val="0"/>
          <w:vertAlign w:val="baseline"/>
        </w:rPr>
      </w:pPr>
      <w:r w:rsidDel="00000000" w:rsidR="00000000" w:rsidRPr="00000000">
        <w:rPr>
          <w:rtl w:val="0"/>
        </w:rPr>
      </w:r>
    </w:p>
    <w:p w:rsidR="00000000" w:rsidDel="00000000" w:rsidP="00000000" w:rsidRDefault="00000000" w:rsidRPr="00000000" w14:paraId="00000024">
      <w:pPr>
        <w:jc w:val="center"/>
        <w:rPr>
          <w:b w:val="0"/>
          <w:vertAlign w:val="baseline"/>
        </w:rPr>
      </w:pPr>
      <w:r w:rsidDel="00000000" w:rsidR="00000000" w:rsidRPr="00000000">
        <w:rPr>
          <w:rtl w:val="0"/>
        </w:rPr>
      </w:r>
    </w:p>
    <w:p w:rsidR="00000000" w:rsidDel="00000000" w:rsidP="00000000" w:rsidRDefault="00000000" w:rsidRPr="00000000" w14:paraId="00000025">
      <w:pPr>
        <w:jc w:val="center"/>
        <w:rPr>
          <w:b w:val="0"/>
          <w:vertAlign w:val="baseline"/>
        </w:rPr>
      </w:pPr>
      <w:r w:rsidDel="00000000" w:rsidR="00000000" w:rsidRPr="00000000">
        <w:rPr>
          <w:rtl w:val="0"/>
        </w:rPr>
      </w:r>
    </w:p>
    <w:p w:rsidR="00000000" w:rsidDel="00000000" w:rsidP="00000000" w:rsidRDefault="00000000" w:rsidRPr="00000000" w14:paraId="00000026">
      <w:pPr>
        <w:jc w:val="center"/>
        <w:rPr>
          <w:b w:val="0"/>
          <w:vertAlign w:val="baseline"/>
        </w:rPr>
      </w:pPr>
      <w:r w:rsidDel="00000000" w:rsidR="00000000" w:rsidRPr="00000000">
        <w:rPr>
          <w:rtl w:val="0"/>
        </w:rPr>
      </w:r>
    </w:p>
    <w:p w:rsidR="00000000" w:rsidDel="00000000" w:rsidP="00000000" w:rsidRDefault="00000000" w:rsidRPr="00000000" w14:paraId="00000027">
      <w:pPr>
        <w:jc w:val="center"/>
        <w:rPr>
          <w:b w:val="0"/>
          <w:vertAlign w:val="baseline"/>
        </w:rPr>
      </w:pPr>
      <w:r w:rsidDel="00000000" w:rsidR="00000000" w:rsidRPr="00000000">
        <w:rPr>
          <w:rtl w:val="0"/>
        </w:rPr>
      </w:r>
    </w:p>
    <w:p w:rsidR="00000000" w:rsidDel="00000000" w:rsidP="00000000" w:rsidRDefault="00000000" w:rsidRPr="00000000" w14:paraId="00000028">
      <w:pPr>
        <w:jc w:val="center"/>
        <w:rPr>
          <w:b w:val="0"/>
          <w:vertAlign w:val="baseline"/>
        </w:rPr>
      </w:pPr>
      <w:r w:rsidDel="00000000" w:rsidR="00000000" w:rsidRPr="00000000">
        <w:rPr>
          <w:rtl w:val="0"/>
        </w:rPr>
      </w:r>
    </w:p>
    <w:p w:rsidR="00000000" w:rsidDel="00000000" w:rsidP="00000000" w:rsidRDefault="00000000" w:rsidRPr="00000000" w14:paraId="00000029">
      <w:pPr>
        <w:jc w:val="center"/>
        <w:rPr>
          <w:b w:val="0"/>
          <w:vertAlign w:val="baseline"/>
        </w:rPr>
      </w:pPr>
      <w:r w:rsidDel="00000000" w:rsidR="00000000" w:rsidRPr="00000000">
        <w:rPr>
          <w:rtl w:val="0"/>
        </w:rPr>
      </w:r>
    </w:p>
    <w:p w:rsidR="00000000" w:rsidDel="00000000" w:rsidP="00000000" w:rsidRDefault="00000000" w:rsidRPr="00000000" w14:paraId="0000002A">
      <w:pPr>
        <w:jc w:val="center"/>
        <w:rPr>
          <w:b w:val="0"/>
          <w:vertAlign w:val="baseline"/>
        </w:rPr>
      </w:pPr>
      <w:r w:rsidDel="00000000" w:rsidR="00000000" w:rsidRPr="00000000">
        <w:rPr>
          <w:rtl w:val="0"/>
        </w:rPr>
      </w:r>
    </w:p>
    <w:p w:rsidR="00000000" w:rsidDel="00000000" w:rsidP="00000000" w:rsidRDefault="00000000" w:rsidRPr="00000000" w14:paraId="0000002B">
      <w:pPr>
        <w:jc w:val="center"/>
        <w:rPr>
          <w:b w:val="0"/>
          <w:vertAlign w:val="baseline"/>
        </w:rPr>
      </w:pPr>
      <w:r w:rsidDel="00000000" w:rsidR="00000000" w:rsidRPr="00000000">
        <w:rPr>
          <w:rtl w:val="0"/>
        </w:rPr>
      </w:r>
    </w:p>
    <w:p w:rsidR="00000000" w:rsidDel="00000000" w:rsidP="00000000" w:rsidRDefault="00000000" w:rsidRPr="00000000" w14:paraId="0000002C">
      <w:pPr>
        <w:jc w:val="center"/>
        <w:rPr>
          <w:b w:val="0"/>
          <w:vertAlign w:val="baseline"/>
        </w:rPr>
      </w:pPr>
      <w:r w:rsidDel="00000000" w:rsidR="00000000" w:rsidRPr="00000000">
        <w:rPr>
          <w:rtl w:val="0"/>
        </w:rPr>
      </w:r>
    </w:p>
    <w:p w:rsidR="00000000" w:rsidDel="00000000" w:rsidP="00000000" w:rsidRDefault="00000000" w:rsidRPr="00000000" w14:paraId="0000002D">
      <w:pPr>
        <w:jc w:val="center"/>
        <w:rPr>
          <w:b w:val="0"/>
          <w:vertAlign w:val="baseline"/>
        </w:rPr>
      </w:pPr>
      <w:r w:rsidDel="00000000" w:rsidR="00000000" w:rsidRPr="00000000">
        <w:rPr>
          <w:rtl w:val="0"/>
        </w:rPr>
      </w:r>
    </w:p>
    <w:p w:rsidR="00000000" w:rsidDel="00000000" w:rsidP="00000000" w:rsidRDefault="00000000" w:rsidRPr="00000000" w14:paraId="0000002E">
      <w:pPr>
        <w:jc w:val="center"/>
        <w:rPr>
          <w:b w:val="0"/>
          <w:vertAlign w:val="baseline"/>
        </w:rPr>
      </w:pPr>
      <w:r w:rsidDel="00000000" w:rsidR="00000000" w:rsidRPr="00000000">
        <w:rPr>
          <w:rtl w:val="0"/>
        </w:rPr>
      </w:r>
    </w:p>
    <w:p w:rsidR="00000000" w:rsidDel="00000000" w:rsidP="00000000" w:rsidRDefault="00000000" w:rsidRPr="00000000" w14:paraId="0000002F">
      <w:pPr>
        <w:jc w:val="center"/>
        <w:rPr>
          <w:b w:val="0"/>
          <w:vertAlign w:val="baseline"/>
        </w:rPr>
      </w:pPr>
      <w:r w:rsidDel="00000000" w:rsidR="00000000" w:rsidRPr="00000000">
        <w:rPr>
          <w:rtl w:val="0"/>
        </w:rPr>
      </w:r>
    </w:p>
    <w:p w:rsidR="00000000" w:rsidDel="00000000" w:rsidP="00000000" w:rsidRDefault="00000000" w:rsidRPr="00000000" w14:paraId="00000030">
      <w:pPr>
        <w:jc w:val="center"/>
        <w:rPr>
          <w:b w:val="0"/>
          <w:vertAlign w:val="baseline"/>
        </w:rPr>
      </w:pPr>
      <w:r w:rsidDel="00000000" w:rsidR="00000000" w:rsidRPr="00000000">
        <w:rPr>
          <w:rtl w:val="0"/>
        </w:rPr>
      </w:r>
    </w:p>
    <w:p w:rsidR="00000000" w:rsidDel="00000000" w:rsidP="00000000" w:rsidRDefault="00000000" w:rsidRPr="00000000" w14:paraId="00000031">
      <w:pPr>
        <w:jc w:val="center"/>
        <w:rPr>
          <w:b w:val="0"/>
          <w:vertAlign w:val="baseline"/>
        </w:rPr>
        <w:sectPr>
          <w:headerReference r:id="rId7" w:type="default"/>
          <w:footerReference r:id="rId8" w:type="default"/>
          <w:pgSz w:h="15840" w:w="12240" w:orient="portrait"/>
          <w:pgMar w:bottom="1440" w:top="1440" w:left="1800" w:right="1800" w:header="720" w:footer="720"/>
          <w:pgNumType w:start="3"/>
          <w:titlePg w:val="1"/>
        </w:sectPr>
      </w:pPr>
      <w:r w:rsidDel="00000000" w:rsidR="00000000" w:rsidRPr="00000000">
        <w:rPr>
          <w:rtl w:val="0"/>
        </w:rPr>
      </w:r>
    </w:p>
    <w:p w:rsidR="00000000" w:rsidDel="00000000" w:rsidP="00000000" w:rsidRDefault="00000000" w:rsidRPr="00000000" w14:paraId="00000032">
      <w:pPr>
        <w:jc w:val="center"/>
        <w:rPr>
          <w:rFonts w:ascii="Calibri" w:cs="Calibri" w:eastAsia="Calibri" w:hAnsi="Calibri"/>
          <w:b w:val="0"/>
          <w:sz w:val="32"/>
          <w:szCs w:val="32"/>
          <w:vertAlign w:val="baseline"/>
        </w:rPr>
      </w:pPr>
      <w:r w:rsidDel="00000000" w:rsidR="00000000" w:rsidRPr="00000000">
        <w:rPr>
          <w:rFonts w:ascii="Calibri" w:cs="Calibri" w:eastAsia="Calibri" w:hAnsi="Calibri"/>
          <w:b w:val="1"/>
          <w:sz w:val="32"/>
          <w:szCs w:val="32"/>
          <w:vertAlign w:val="baseline"/>
          <w:rtl w:val="0"/>
        </w:rPr>
        <w:t xml:space="preserve">TABLE OF CONTENTS</w:t>
      </w:r>
      <w:r w:rsidDel="00000000" w:rsidR="00000000" w:rsidRPr="00000000">
        <w:rPr>
          <w:rtl w:val="0"/>
        </w:rPr>
      </w:r>
    </w:p>
    <w:p w:rsidR="00000000" w:rsidDel="00000000" w:rsidP="00000000" w:rsidRDefault="00000000" w:rsidRPr="00000000" w14:paraId="00000033">
      <w:pPr>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34">
      <w:pPr>
        <w:rPr>
          <w:rFonts w:ascii="Calibri" w:cs="Calibri" w:eastAsia="Calibri" w:hAnsi="Calibri"/>
          <w:b w:val="0"/>
          <w:color w:val="0070c0"/>
          <w:sz w:val="24"/>
          <w:szCs w:val="24"/>
          <w:vertAlign w:val="baseline"/>
        </w:rPr>
      </w:pPr>
      <w:r w:rsidDel="00000000" w:rsidR="00000000" w:rsidRPr="00000000">
        <w:rPr>
          <w:rFonts w:ascii="Calibri" w:cs="Calibri" w:eastAsia="Calibri" w:hAnsi="Calibri"/>
          <w:b w:val="1"/>
          <w:color w:val="0070c0"/>
          <w:sz w:val="24"/>
          <w:szCs w:val="24"/>
          <w:vertAlign w:val="baseline"/>
          <w:rtl w:val="0"/>
        </w:rPr>
        <w:t xml:space="preserve">Section 1:  Commitment, Leadership and Participation                                              </w:t>
      </w:r>
      <w:r w:rsidDel="00000000" w:rsidR="00000000" w:rsidRPr="00000000">
        <w:rPr>
          <w:rtl w:val="0"/>
        </w:rPr>
      </w:r>
    </w:p>
    <w:p w:rsidR="00000000" w:rsidDel="00000000" w:rsidP="00000000" w:rsidRDefault="00000000" w:rsidRPr="00000000" w14:paraId="00000035">
      <w:pPr>
        <w:tabs>
          <w:tab w:val="right" w:leader="none" w:pos="9360"/>
        </w:tabs>
        <w:rPr>
          <w:rFonts w:ascii="Calibri" w:cs="Calibri" w:eastAsia="Calibri" w:hAnsi="Calibri"/>
          <w:b w:val="0"/>
          <w:color w:val="000000"/>
          <w:sz w:val="24"/>
          <w:szCs w:val="24"/>
          <w:vertAlign w:val="baseline"/>
        </w:rPr>
      </w:pPr>
      <w:r w:rsidDel="00000000" w:rsidR="00000000" w:rsidRPr="00000000">
        <w:rPr>
          <w:rtl w:val="0"/>
        </w:rPr>
      </w:r>
    </w:p>
    <w:p w:rsidR="00000000" w:rsidDel="00000000" w:rsidP="00000000" w:rsidRDefault="00000000" w:rsidRPr="00000000" w14:paraId="00000036">
      <w:pPr>
        <w:tabs>
          <w:tab w:val="right" w:leader="none" w:pos="9360"/>
        </w:tabs>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Introduction……………………………………………………………………………….……………..……………..2</w:t>
      </w:r>
      <w:r w:rsidDel="00000000" w:rsidR="00000000" w:rsidRPr="00000000">
        <w:rPr>
          <w:rtl w:val="0"/>
        </w:rPr>
      </w:r>
    </w:p>
    <w:p w:rsidR="00000000" w:rsidDel="00000000" w:rsidP="00000000" w:rsidRDefault="00000000" w:rsidRPr="00000000" w14:paraId="00000037">
      <w:pPr>
        <w:tabs>
          <w:tab w:val="right" w:leader="none" w:pos="9360"/>
        </w:tabs>
        <w:rPr>
          <w:rFonts w:ascii="Calibri" w:cs="Calibri" w:eastAsia="Calibri" w:hAnsi="Calibri"/>
          <w:b w:val="0"/>
          <w:color w:val="000000"/>
          <w:sz w:val="24"/>
          <w:szCs w:val="24"/>
          <w:vertAlign w:val="baseline"/>
        </w:rPr>
      </w:pPr>
      <w:bookmarkStart w:colFirst="0" w:colLast="0" w:name="_gjdgxs" w:id="0"/>
      <w:bookmarkEnd w:id="0"/>
      <w:r w:rsidDel="00000000" w:rsidR="00000000" w:rsidRPr="00000000">
        <w:rPr>
          <w:rFonts w:ascii="Calibri" w:cs="Calibri" w:eastAsia="Calibri" w:hAnsi="Calibri"/>
          <w:b w:val="1"/>
          <w:sz w:val="24"/>
          <w:szCs w:val="24"/>
          <w:vertAlign w:val="baseline"/>
          <w:rtl w:val="0"/>
        </w:rPr>
        <w:t xml:space="preserve">Safety Management Cycle</w:t>
      </w:r>
      <w:r w:rsidDel="00000000" w:rsidR="00000000" w:rsidRPr="00000000">
        <w:rPr>
          <w:rFonts w:ascii="Calibri" w:cs="Calibri" w:eastAsia="Calibri" w:hAnsi="Calibri"/>
          <w:b w:val="1"/>
          <w:color w:val="000000"/>
          <w:sz w:val="24"/>
          <w:szCs w:val="24"/>
          <w:vertAlign w:val="baseline"/>
          <w:rtl w:val="0"/>
        </w:rPr>
        <w:t xml:space="preserve">…………………………………….…………………………..………….…………..2</w:t>
      </w:r>
      <w:r w:rsidDel="00000000" w:rsidR="00000000" w:rsidRPr="00000000">
        <w:rPr>
          <w:rtl w:val="0"/>
        </w:rPr>
      </w:r>
    </w:p>
    <w:p w:rsidR="00000000" w:rsidDel="00000000" w:rsidP="00000000" w:rsidRDefault="00000000" w:rsidRPr="00000000" w14:paraId="00000038">
      <w:pPr>
        <w:tabs>
          <w:tab w:val="right" w:leader="none" w:pos="9360"/>
        </w:tabs>
        <w:rPr>
          <w:rFonts w:ascii="Calibri" w:cs="Calibri" w:eastAsia="Calibri" w:hAnsi="Calibri"/>
          <w:b w:val="0"/>
          <w:color w:val="000000"/>
          <w:sz w:val="24"/>
          <w:szCs w:val="24"/>
          <w:vertAlign w:val="baseline"/>
        </w:rPr>
      </w:pPr>
      <w:r w:rsidDel="00000000" w:rsidR="00000000" w:rsidRPr="00000000">
        <w:rPr>
          <w:rFonts w:ascii="Calibri" w:cs="Calibri" w:eastAsia="Calibri" w:hAnsi="Calibri"/>
          <w:b w:val="1"/>
          <w:sz w:val="24"/>
          <w:szCs w:val="24"/>
          <w:vertAlign w:val="baseline"/>
          <w:rtl w:val="0"/>
        </w:rPr>
        <w:t xml:space="preserve">Safety Policy (Sample).</w:t>
      </w:r>
      <w:r w:rsidDel="00000000" w:rsidR="00000000" w:rsidRPr="00000000">
        <w:rPr>
          <w:rFonts w:ascii="Calibri" w:cs="Calibri" w:eastAsia="Calibri" w:hAnsi="Calibri"/>
          <w:b w:val="1"/>
          <w:color w:val="000000"/>
          <w:sz w:val="24"/>
          <w:szCs w:val="24"/>
          <w:vertAlign w:val="baseline"/>
          <w:rtl w:val="0"/>
        </w:rPr>
        <w:t xml:space="preserve">………………………………….…………………………………..….…………..………3</w:t>
      </w:r>
      <w:r w:rsidDel="00000000" w:rsidR="00000000" w:rsidRPr="00000000">
        <w:rPr>
          <w:rtl w:val="0"/>
        </w:rPr>
      </w:r>
    </w:p>
    <w:p w:rsidR="00000000" w:rsidDel="00000000" w:rsidP="00000000" w:rsidRDefault="00000000" w:rsidRPr="00000000" w14:paraId="00000039">
      <w:pPr>
        <w:tabs>
          <w:tab w:val="right" w:leader="none" w:pos="9360"/>
        </w:tabs>
        <w:rPr>
          <w:rFonts w:ascii="Calibri" w:cs="Calibri" w:eastAsia="Calibri" w:hAnsi="Calibri"/>
          <w:color w:val="000000"/>
          <w:sz w:val="24"/>
          <w:szCs w:val="24"/>
          <w:vertAlign w:val="baseline"/>
        </w:rPr>
      </w:pPr>
      <w:r w:rsidDel="00000000" w:rsidR="00000000" w:rsidRPr="00000000">
        <w:rPr>
          <w:rFonts w:ascii="Calibri" w:cs="Calibri" w:eastAsia="Calibri" w:hAnsi="Calibri"/>
          <w:b w:val="1"/>
          <w:sz w:val="24"/>
          <w:szCs w:val="24"/>
          <w:vertAlign w:val="baseline"/>
          <w:rtl w:val="0"/>
        </w:rPr>
        <w:t xml:space="preserve">Assignment of Responsibility and Accountability for Safety</w:t>
      </w:r>
      <w:r w:rsidDel="00000000" w:rsidR="00000000" w:rsidRPr="00000000">
        <w:rPr>
          <w:rFonts w:ascii="Calibri" w:cs="Calibri" w:eastAsia="Calibri" w:hAnsi="Calibri"/>
          <w:b w:val="1"/>
          <w:color w:val="000000"/>
          <w:sz w:val="24"/>
          <w:szCs w:val="24"/>
          <w:vertAlign w:val="baseline"/>
          <w:rtl w:val="0"/>
        </w:rPr>
        <w:t xml:space="preserve">…………………….………….……..4</w:t>
      </w:r>
      <w:r w:rsidDel="00000000" w:rsidR="00000000" w:rsidRPr="00000000">
        <w:rPr>
          <w:rtl w:val="0"/>
        </w:rPr>
      </w:r>
    </w:p>
    <w:p w:rsidR="00000000" w:rsidDel="00000000" w:rsidP="00000000" w:rsidRDefault="00000000" w:rsidRPr="00000000" w14:paraId="0000003A">
      <w:pPr>
        <w:tabs>
          <w:tab w:val="right" w:leader="none" w:pos="9360"/>
        </w:tabs>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        Senior Leadership……………………………………………………………………………………………………4</w:t>
      </w:r>
    </w:p>
    <w:p w:rsidR="00000000" w:rsidDel="00000000" w:rsidP="00000000" w:rsidRDefault="00000000" w:rsidRPr="00000000" w14:paraId="0000003B">
      <w:pPr>
        <w:tabs>
          <w:tab w:val="right" w:leader="none" w:pos="9360"/>
        </w:tabs>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        Managers…………………………………………………………………………….………………………………….4</w:t>
      </w:r>
    </w:p>
    <w:p w:rsidR="00000000" w:rsidDel="00000000" w:rsidP="00000000" w:rsidRDefault="00000000" w:rsidRPr="00000000" w14:paraId="0000003C">
      <w:pPr>
        <w:tabs>
          <w:tab w:val="right" w:leader="none" w:pos="9360"/>
        </w:tabs>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        Supervisors…………………………………………………………………………………………………….……….4</w:t>
      </w:r>
    </w:p>
    <w:p w:rsidR="00000000" w:rsidDel="00000000" w:rsidP="00000000" w:rsidRDefault="00000000" w:rsidRPr="00000000" w14:paraId="0000003D">
      <w:pPr>
        <w:tabs>
          <w:tab w:val="right" w:leader="none" w:pos="9360"/>
        </w:tabs>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        Employees.…………………………………………………………………………………….……………………….5</w:t>
      </w:r>
    </w:p>
    <w:p w:rsidR="00000000" w:rsidDel="00000000" w:rsidP="00000000" w:rsidRDefault="00000000" w:rsidRPr="00000000" w14:paraId="0000003E">
      <w:pPr>
        <w:tabs>
          <w:tab w:val="right" w:leader="none" w:pos="9360"/>
        </w:tabs>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        Joint Occupational Health and Safety Committee…………………………………….….………….5</w:t>
      </w:r>
    </w:p>
    <w:p w:rsidR="00000000" w:rsidDel="00000000" w:rsidP="00000000" w:rsidRDefault="00000000" w:rsidRPr="00000000" w14:paraId="0000003F">
      <w:pPr>
        <w:tabs>
          <w:tab w:val="right" w:leader="none" w:pos="9360"/>
        </w:tabs>
        <w:rPr>
          <w:rFonts w:ascii="Calibri" w:cs="Calibri" w:eastAsia="Calibri" w:hAnsi="Calibri"/>
          <w:b w:val="0"/>
          <w:color w:val="000000"/>
          <w:sz w:val="24"/>
          <w:szCs w:val="24"/>
          <w:vertAlign w:val="baseline"/>
        </w:rPr>
      </w:pPr>
      <w:r w:rsidDel="00000000" w:rsidR="00000000" w:rsidRPr="00000000">
        <w:rPr>
          <w:rFonts w:ascii="Calibri" w:cs="Calibri" w:eastAsia="Calibri" w:hAnsi="Calibri"/>
          <w:b w:val="1"/>
          <w:color w:val="000000"/>
          <w:sz w:val="24"/>
          <w:szCs w:val="24"/>
          <w:vertAlign w:val="baseline"/>
          <w:rtl w:val="0"/>
        </w:rPr>
        <w:t xml:space="preserve">Nova Scotia OHS Act and Regulations……………………………..……………………….…………….….6</w:t>
      </w:r>
      <w:r w:rsidDel="00000000" w:rsidR="00000000" w:rsidRPr="00000000">
        <w:rPr>
          <w:rtl w:val="0"/>
        </w:rPr>
      </w:r>
    </w:p>
    <w:p w:rsidR="00000000" w:rsidDel="00000000" w:rsidP="00000000" w:rsidRDefault="00000000" w:rsidRPr="00000000" w14:paraId="00000040">
      <w:pPr>
        <w:tabs>
          <w:tab w:val="right" w:leader="none" w:pos="9360"/>
        </w:tabs>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        Nova Scotia Occupational Health and Safety Act…………………………………………..…….….6</w:t>
      </w:r>
    </w:p>
    <w:p w:rsidR="00000000" w:rsidDel="00000000" w:rsidP="00000000" w:rsidRDefault="00000000" w:rsidRPr="00000000" w14:paraId="00000041">
      <w:pPr>
        <w:tabs>
          <w:tab w:val="right" w:leader="none" w:pos="9360"/>
        </w:tabs>
        <w:rPr>
          <w:rFonts w:ascii="Calibri" w:cs="Calibri" w:eastAsia="Calibri" w:hAnsi="Calibri"/>
          <w:color w:val="000000"/>
          <w:sz w:val="24"/>
          <w:szCs w:val="24"/>
          <w:vertAlign w:val="baseline"/>
        </w:rPr>
      </w:pPr>
      <w:bookmarkStart w:colFirst="0" w:colLast="0" w:name="_30j0zll" w:id="1"/>
      <w:bookmarkEnd w:id="1"/>
      <w:r w:rsidDel="00000000" w:rsidR="00000000" w:rsidRPr="00000000">
        <w:rPr>
          <w:rFonts w:ascii="Calibri" w:cs="Calibri" w:eastAsia="Calibri" w:hAnsi="Calibri"/>
          <w:color w:val="000000"/>
          <w:sz w:val="24"/>
          <w:szCs w:val="24"/>
          <w:vertAlign w:val="baseline"/>
          <w:rtl w:val="0"/>
        </w:rPr>
        <w:t xml:space="preserve">        Internal Responsibility System (IRS)…………………………………………………………………..…...6</w:t>
      </w:r>
    </w:p>
    <w:p w:rsidR="00000000" w:rsidDel="00000000" w:rsidP="00000000" w:rsidRDefault="00000000" w:rsidRPr="00000000" w14:paraId="00000042">
      <w:pPr>
        <w:tabs>
          <w:tab w:val="right" w:leader="none" w:pos="9360"/>
        </w:tabs>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        Due Diligence ……………………………………………………………………………………………………......6</w:t>
      </w:r>
    </w:p>
    <w:p w:rsidR="00000000" w:rsidDel="00000000" w:rsidP="00000000" w:rsidRDefault="00000000" w:rsidRPr="00000000" w14:paraId="00000043">
      <w:pPr>
        <w:tabs>
          <w:tab w:val="right" w:leader="none" w:pos="9360"/>
        </w:tabs>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        Workplace Safety Rights……………………………………………………………………………………......7 </w:t>
      </w:r>
    </w:p>
    <w:p w:rsidR="00000000" w:rsidDel="00000000" w:rsidP="00000000" w:rsidRDefault="00000000" w:rsidRPr="00000000" w14:paraId="00000044">
      <w:pPr>
        <w:tabs>
          <w:tab w:val="right" w:leader="none" w:pos="9360"/>
        </w:tabs>
        <w:spacing w:line="235" w:lineRule="auto"/>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        Work Refusals Under the OHS Act .………………………………………………….……………….…….7</w:t>
      </w:r>
    </w:p>
    <w:p w:rsidR="00000000" w:rsidDel="00000000" w:rsidP="00000000" w:rsidRDefault="00000000" w:rsidRPr="00000000" w14:paraId="00000045">
      <w:pPr>
        <w:tabs>
          <w:tab w:val="right" w:leader="none" w:pos="9360"/>
        </w:tabs>
        <w:spacing w:line="235" w:lineRule="auto"/>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        Report to a Supervisor or Manager …………………………………………………….……………….…8</w:t>
      </w:r>
    </w:p>
    <w:p w:rsidR="00000000" w:rsidDel="00000000" w:rsidP="00000000" w:rsidRDefault="00000000" w:rsidRPr="00000000" w14:paraId="00000046">
      <w:pPr>
        <w:tabs>
          <w:tab w:val="right" w:leader="none" w:pos="9360"/>
        </w:tabs>
        <w:spacing w:line="235" w:lineRule="auto"/>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        Referral to the JOHS Committee………………………………………………..…………….….………….8</w:t>
      </w:r>
    </w:p>
    <w:p w:rsidR="00000000" w:rsidDel="00000000" w:rsidP="00000000" w:rsidRDefault="00000000" w:rsidRPr="00000000" w14:paraId="00000047">
      <w:pPr>
        <w:tabs>
          <w:tab w:val="right" w:leader="none" w:pos="9360"/>
        </w:tabs>
        <w:spacing w:line="235" w:lineRule="auto"/>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        Formal Referral to the OHS Division, DSLI …………………………………………..……….…….…..9</w:t>
      </w:r>
    </w:p>
    <w:p w:rsidR="00000000" w:rsidDel="00000000" w:rsidP="00000000" w:rsidRDefault="00000000" w:rsidRPr="00000000" w14:paraId="00000048">
      <w:pPr>
        <w:rPr>
          <w:rFonts w:ascii="Calibri" w:cs="Calibri" w:eastAsia="Calibri" w:hAnsi="Calibri"/>
          <w:color w:val="000000"/>
          <w:sz w:val="24"/>
          <w:szCs w:val="24"/>
          <w:vertAlign w:val="baseline"/>
        </w:rPr>
      </w:pPr>
      <w:r w:rsidDel="00000000" w:rsidR="00000000" w:rsidRPr="00000000">
        <w:rPr>
          <w:rtl w:val="0"/>
        </w:rPr>
      </w:r>
    </w:p>
    <w:p w:rsidR="00000000" w:rsidDel="00000000" w:rsidP="00000000" w:rsidRDefault="00000000" w:rsidRPr="00000000" w14:paraId="00000049">
      <w:pPr>
        <w:rPr>
          <w:rFonts w:ascii="Calibri" w:cs="Calibri" w:eastAsia="Calibri" w:hAnsi="Calibri"/>
          <w:color w:val="000000"/>
          <w:sz w:val="24"/>
          <w:szCs w:val="24"/>
          <w:vertAlign w:val="baseline"/>
        </w:rPr>
      </w:pPr>
      <w:r w:rsidDel="00000000" w:rsidR="00000000" w:rsidRPr="00000000">
        <w:rPr>
          <w:rtl w:val="0"/>
        </w:rPr>
      </w:r>
    </w:p>
    <w:p w:rsidR="00000000" w:rsidDel="00000000" w:rsidP="00000000" w:rsidRDefault="00000000" w:rsidRPr="00000000" w14:paraId="0000004A">
      <w:pPr>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Appendix 1.1: Safety Policy</w:t>
      </w:r>
      <w:r w:rsidDel="00000000" w:rsidR="00000000" w:rsidRPr="00000000">
        <w:rPr>
          <w:rtl w:val="0"/>
        </w:rPr>
      </w:r>
    </w:p>
    <w:p w:rsidR="00000000" w:rsidDel="00000000" w:rsidP="00000000" w:rsidRDefault="00000000" w:rsidRPr="00000000" w14:paraId="0000004B">
      <w:pPr>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Appendix 1.2: Right to Refuse Unsafe Work Form</w:t>
      </w:r>
      <w:r w:rsidDel="00000000" w:rsidR="00000000" w:rsidRPr="00000000">
        <w:rPr>
          <w:rtl w:val="0"/>
        </w:rPr>
      </w:r>
    </w:p>
    <w:p w:rsidR="00000000" w:rsidDel="00000000" w:rsidP="00000000" w:rsidRDefault="00000000" w:rsidRPr="00000000" w14:paraId="0000004C">
      <w:pPr>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4D">
      <w:pPr>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4E">
      <w:pPr>
        <w:rPr>
          <w:b w:val="0"/>
          <w:sz w:val="24"/>
          <w:szCs w:val="24"/>
          <w:vertAlign w:val="baseline"/>
        </w:rPr>
      </w:pPr>
      <w:r w:rsidDel="00000000" w:rsidR="00000000" w:rsidRPr="00000000">
        <w:rPr>
          <w:rtl w:val="0"/>
        </w:rPr>
      </w:r>
    </w:p>
    <w:p w:rsidR="00000000" w:rsidDel="00000000" w:rsidP="00000000" w:rsidRDefault="00000000" w:rsidRPr="00000000" w14:paraId="0000004F">
      <w:pPr>
        <w:rPr>
          <w:b w:val="0"/>
          <w:sz w:val="24"/>
          <w:szCs w:val="24"/>
          <w:vertAlign w:val="baseline"/>
        </w:rPr>
      </w:pPr>
      <w:r w:rsidDel="00000000" w:rsidR="00000000" w:rsidRPr="00000000">
        <w:rPr>
          <w:rtl w:val="0"/>
        </w:rPr>
      </w:r>
    </w:p>
    <w:p w:rsidR="00000000" w:rsidDel="00000000" w:rsidP="00000000" w:rsidRDefault="00000000" w:rsidRPr="00000000" w14:paraId="00000050">
      <w:pPr>
        <w:rPr>
          <w:b w:val="0"/>
          <w:sz w:val="24"/>
          <w:szCs w:val="24"/>
          <w:vertAlign w:val="baseline"/>
        </w:rPr>
      </w:pPr>
      <w:r w:rsidDel="00000000" w:rsidR="00000000" w:rsidRPr="00000000">
        <w:rPr>
          <w:rtl w:val="0"/>
        </w:rPr>
      </w:r>
    </w:p>
    <w:p w:rsidR="00000000" w:rsidDel="00000000" w:rsidP="00000000" w:rsidRDefault="00000000" w:rsidRPr="00000000" w14:paraId="00000051">
      <w:pPr>
        <w:rPr>
          <w:b w:val="0"/>
          <w:sz w:val="24"/>
          <w:szCs w:val="24"/>
          <w:vertAlign w:val="baseline"/>
        </w:rPr>
      </w:pPr>
      <w:r w:rsidDel="00000000" w:rsidR="00000000" w:rsidRPr="00000000">
        <w:rPr>
          <w:rtl w:val="0"/>
        </w:rPr>
      </w:r>
    </w:p>
    <w:p w:rsidR="00000000" w:rsidDel="00000000" w:rsidP="00000000" w:rsidRDefault="00000000" w:rsidRPr="00000000" w14:paraId="00000052">
      <w:pPr>
        <w:rPr>
          <w:b w:val="0"/>
          <w:sz w:val="24"/>
          <w:szCs w:val="24"/>
          <w:vertAlign w:val="baseline"/>
        </w:rPr>
      </w:pPr>
      <w:r w:rsidDel="00000000" w:rsidR="00000000" w:rsidRPr="00000000">
        <w:rPr>
          <w:rtl w:val="0"/>
        </w:rPr>
      </w:r>
    </w:p>
    <w:p w:rsidR="00000000" w:rsidDel="00000000" w:rsidP="00000000" w:rsidRDefault="00000000" w:rsidRPr="00000000" w14:paraId="00000053">
      <w:pPr>
        <w:rPr>
          <w:b w:val="0"/>
          <w:sz w:val="24"/>
          <w:szCs w:val="24"/>
          <w:vertAlign w:val="baseline"/>
        </w:rPr>
      </w:pPr>
      <w:r w:rsidDel="00000000" w:rsidR="00000000" w:rsidRPr="00000000">
        <w:rPr>
          <w:rtl w:val="0"/>
        </w:rPr>
      </w:r>
    </w:p>
    <w:p w:rsidR="00000000" w:rsidDel="00000000" w:rsidP="00000000" w:rsidRDefault="00000000" w:rsidRPr="00000000" w14:paraId="00000054">
      <w:pPr>
        <w:rPr>
          <w:b w:val="0"/>
          <w:sz w:val="24"/>
          <w:szCs w:val="24"/>
          <w:vertAlign w:val="baseline"/>
        </w:rPr>
      </w:pPr>
      <w:r w:rsidDel="00000000" w:rsidR="00000000" w:rsidRPr="00000000">
        <w:rPr>
          <w:rtl w:val="0"/>
        </w:rPr>
      </w:r>
    </w:p>
    <w:p w:rsidR="00000000" w:rsidDel="00000000" w:rsidP="00000000" w:rsidRDefault="00000000" w:rsidRPr="00000000" w14:paraId="00000055">
      <w:pPr>
        <w:rPr>
          <w:b w:val="0"/>
          <w:sz w:val="24"/>
          <w:szCs w:val="24"/>
          <w:vertAlign w:val="baseline"/>
        </w:rPr>
      </w:pPr>
      <w:r w:rsidDel="00000000" w:rsidR="00000000" w:rsidRPr="00000000">
        <w:rPr>
          <w:rtl w:val="0"/>
        </w:rPr>
      </w:r>
    </w:p>
    <w:p w:rsidR="00000000" w:rsidDel="00000000" w:rsidP="00000000" w:rsidRDefault="00000000" w:rsidRPr="00000000" w14:paraId="00000056">
      <w:pPr>
        <w:rPr>
          <w:b w:val="0"/>
          <w:sz w:val="24"/>
          <w:szCs w:val="24"/>
          <w:vertAlign w:val="baseline"/>
        </w:rPr>
      </w:pPr>
      <w:r w:rsidDel="00000000" w:rsidR="00000000" w:rsidRPr="00000000">
        <w:rPr>
          <w:rtl w:val="0"/>
        </w:rPr>
      </w:r>
    </w:p>
    <w:p w:rsidR="00000000" w:rsidDel="00000000" w:rsidP="00000000" w:rsidRDefault="00000000" w:rsidRPr="00000000" w14:paraId="00000057">
      <w:pPr>
        <w:rPr>
          <w:b w:val="0"/>
          <w:sz w:val="24"/>
          <w:szCs w:val="24"/>
          <w:vertAlign w:val="baseline"/>
        </w:rPr>
      </w:pPr>
      <w:r w:rsidDel="00000000" w:rsidR="00000000" w:rsidRPr="00000000">
        <w:rPr>
          <w:rtl w:val="0"/>
        </w:rPr>
      </w:r>
    </w:p>
    <w:p w:rsidR="00000000" w:rsidDel="00000000" w:rsidP="00000000" w:rsidRDefault="00000000" w:rsidRPr="00000000" w14:paraId="00000058">
      <w:pPr>
        <w:rPr>
          <w:b w:val="0"/>
          <w:sz w:val="24"/>
          <w:szCs w:val="24"/>
          <w:vertAlign w:val="baseline"/>
        </w:rPr>
      </w:pPr>
      <w:r w:rsidDel="00000000" w:rsidR="00000000" w:rsidRPr="00000000">
        <w:rPr>
          <w:rtl w:val="0"/>
        </w:rPr>
      </w:r>
    </w:p>
    <w:p w:rsidR="00000000" w:rsidDel="00000000" w:rsidP="00000000" w:rsidRDefault="00000000" w:rsidRPr="00000000" w14:paraId="00000059">
      <w:pPr>
        <w:rPr>
          <w:b w:val="0"/>
          <w:sz w:val="24"/>
          <w:szCs w:val="24"/>
          <w:vertAlign w:val="baseline"/>
        </w:rPr>
      </w:pPr>
      <w:r w:rsidDel="00000000" w:rsidR="00000000" w:rsidRPr="00000000">
        <w:rPr>
          <w:rtl w:val="0"/>
        </w:rPr>
      </w:r>
    </w:p>
    <w:p w:rsidR="00000000" w:rsidDel="00000000" w:rsidP="00000000" w:rsidRDefault="00000000" w:rsidRPr="00000000" w14:paraId="0000005A">
      <w:pPr>
        <w:rPr>
          <w:b w:val="0"/>
          <w:sz w:val="24"/>
          <w:szCs w:val="24"/>
          <w:vertAlign w:val="baseline"/>
        </w:rPr>
      </w:pPr>
      <w:r w:rsidDel="00000000" w:rsidR="00000000" w:rsidRPr="00000000">
        <w:rPr>
          <w:rtl w:val="0"/>
        </w:rPr>
      </w:r>
    </w:p>
    <w:p w:rsidR="00000000" w:rsidDel="00000000" w:rsidP="00000000" w:rsidRDefault="00000000" w:rsidRPr="00000000" w14:paraId="0000005B">
      <w:pPr>
        <w:rPr>
          <w:b w:val="0"/>
          <w:sz w:val="24"/>
          <w:szCs w:val="24"/>
          <w:vertAlign w:val="baseline"/>
        </w:rPr>
      </w:pPr>
      <w:r w:rsidDel="00000000" w:rsidR="00000000" w:rsidRPr="00000000">
        <w:rPr>
          <w:rtl w:val="0"/>
        </w:rPr>
      </w:r>
    </w:p>
    <w:p w:rsidR="00000000" w:rsidDel="00000000" w:rsidP="00000000" w:rsidRDefault="00000000" w:rsidRPr="00000000" w14:paraId="0000005C">
      <w:pPr>
        <w:rPr>
          <w:b w:val="0"/>
          <w:sz w:val="24"/>
          <w:szCs w:val="24"/>
          <w:vertAlign w:val="baseline"/>
        </w:rPr>
      </w:pPr>
      <w:r w:rsidDel="00000000" w:rsidR="00000000" w:rsidRPr="00000000">
        <w:rPr>
          <w:rtl w:val="0"/>
        </w:rPr>
      </w:r>
    </w:p>
    <w:p w:rsidR="00000000" w:rsidDel="00000000" w:rsidP="00000000" w:rsidRDefault="00000000" w:rsidRPr="00000000" w14:paraId="0000005D">
      <w:pPr>
        <w:rPr>
          <w:rFonts w:ascii="Calibri" w:cs="Calibri" w:eastAsia="Calibri" w:hAnsi="Calibri"/>
          <w:b w:val="0"/>
          <w:color w:val="0070c0"/>
          <w:sz w:val="32"/>
          <w:szCs w:val="32"/>
          <w:vertAlign w:val="baseline"/>
        </w:rPr>
      </w:pPr>
      <w:r w:rsidDel="00000000" w:rsidR="00000000" w:rsidRPr="00000000">
        <w:br w:type="page"/>
      </w:r>
      <w:r w:rsidDel="00000000" w:rsidR="00000000" w:rsidRPr="00000000">
        <w:rPr>
          <w:rFonts w:ascii="Calibri" w:cs="Calibri" w:eastAsia="Calibri" w:hAnsi="Calibri"/>
          <w:b w:val="1"/>
          <w:color w:val="0070c0"/>
          <w:sz w:val="32"/>
          <w:szCs w:val="32"/>
          <w:vertAlign w:val="baseline"/>
          <w:rtl w:val="0"/>
        </w:rPr>
        <w:t xml:space="preserve">Introduction</w:t>
      </w:r>
      <w:r w:rsidDel="00000000" w:rsidR="00000000" w:rsidRPr="00000000">
        <w:rPr>
          <w:rtl w:val="0"/>
        </w:rPr>
      </w:r>
    </w:p>
    <w:p w:rsidR="00000000" w:rsidDel="00000000" w:rsidP="00000000" w:rsidRDefault="00000000" w:rsidRPr="00000000" w14:paraId="0000005E">
      <w:pPr>
        <w:rPr>
          <w:rFonts w:ascii="Calibri" w:cs="Calibri" w:eastAsia="Calibri" w:hAnsi="Calibri"/>
          <w:b w:val="0"/>
          <w:sz w:val="32"/>
          <w:szCs w:val="32"/>
          <w:vertAlign w:val="baseline"/>
        </w:rPr>
      </w:pPr>
      <w:r w:rsidDel="00000000" w:rsidR="00000000" w:rsidRPr="00000000">
        <w:rPr>
          <w:rtl w:val="0"/>
        </w:rPr>
      </w:r>
    </w:p>
    <w:p w:rsidR="00000000" w:rsidDel="00000000" w:rsidP="00000000" w:rsidRDefault="00000000" w:rsidRPr="00000000" w14:paraId="0000005F">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Each day our employees provide care and assistance to our clients, visitors and each other. This means our employees are exposed to a variety of ever-changing workplace hazards that can have both short-term and long-lasting physical and mental effects.</w:t>
      </w:r>
    </w:p>
    <w:p w:rsidR="00000000" w:rsidDel="00000000" w:rsidP="00000000" w:rsidRDefault="00000000" w:rsidRPr="00000000" w14:paraId="00000060">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61">
      <w:pPr>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This Safety Management System was developed by </w:t>
      </w:r>
      <w:r w:rsidDel="00000000" w:rsidR="00000000" w:rsidRPr="00000000">
        <w:rPr>
          <w:rFonts w:ascii="Calibri" w:cs="Calibri" w:eastAsia="Calibri" w:hAnsi="Calibri"/>
          <w:b w:val="1"/>
          <w:i w:val="1"/>
          <w:sz w:val="22"/>
          <w:szCs w:val="22"/>
          <w:vertAlign w:val="baseline"/>
          <w:rtl w:val="0"/>
        </w:rPr>
        <w:t xml:space="preserve">[Organization Name] </w:t>
      </w:r>
      <w:r w:rsidDel="00000000" w:rsidR="00000000" w:rsidRPr="00000000">
        <w:rPr>
          <w:rFonts w:ascii="Calibri" w:cs="Calibri" w:eastAsia="Calibri" w:hAnsi="Calibri"/>
          <w:sz w:val="22"/>
          <w:szCs w:val="22"/>
          <w:vertAlign w:val="baseline"/>
          <w:rtl w:val="0"/>
        </w:rPr>
        <w:t xml:space="preserve">to provide guidance in establishing our occupational health and safety programs, systems and processes.  It is a proactive process that helps effectively manage all safety aspects within our organization. </w:t>
      </w:r>
    </w:p>
    <w:p w:rsidR="00000000" w:rsidDel="00000000" w:rsidP="00000000" w:rsidRDefault="00000000" w:rsidRPr="00000000" w14:paraId="00000062">
      <w:pPr>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63">
      <w:pPr>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sz w:val="22"/>
          <w:szCs w:val="22"/>
          <w:vertAlign w:val="baseline"/>
          <w:rtl w:val="0"/>
        </w:rPr>
        <w:t xml:space="preserve">Our Safety Management System consists of thirteen elements. Each element outlines a specific component of our Safety Management System.</w:t>
      </w:r>
      <w:r w:rsidDel="00000000" w:rsidR="00000000" w:rsidRPr="00000000">
        <w:rPr>
          <w:rtl w:val="0"/>
        </w:rPr>
      </w:r>
    </w:p>
    <w:p w:rsidR="00000000" w:rsidDel="00000000" w:rsidP="00000000" w:rsidRDefault="00000000" w:rsidRPr="00000000" w14:paraId="00000064">
      <w:pPr>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65">
      <w:pPr>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Elements of the Safety Management System consist of:</w:t>
      </w:r>
    </w:p>
    <w:p w:rsidR="00000000" w:rsidDel="00000000" w:rsidP="00000000" w:rsidRDefault="00000000" w:rsidRPr="00000000" w14:paraId="00000066">
      <w:pPr>
        <w:jc w:val="both"/>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67">
      <w:pPr>
        <w:numPr>
          <w:ilvl w:val="0"/>
          <w:numId w:val="7"/>
        </w:numPr>
        <w:ind w:left="720" w:hanging="360"/>
        <w:jc w:val="both"/>
        <w:rPr>
          <w:rFonts w:ascii="Calibri" w:cs="Calibri" w:eastAsia="Calibri" w:hAnsi="Calibri"/>
          <w:b w:val="0"/>
          <w:sz w:val="22"/>
          <w:szCs w:val="22"/>
        </w:rPr>
      </w:pPr>
      <w:r w:rsidDel="00000000" w:rsidR="00000000" w:rsidRPr="00000000">
        <w:rPr>
          <w:rFonts w:ascii="Calibri" w:cs="Calibri" w:eastAsia="Calibri" w:hAnsi="Calibri"/>
          <w:b w:val="1"/>
          <w:sz w:val="22"/>
          <w:szCs w:val="22"/>
          <w:vertAlign w:val="baseline"/>
          <w:rtl w:val="0"/>
        </w:rPr>
        <w:t xml:space="preserve">Commitment, Leadership and Participation</w:t>
      </w:r>
      <w:r w:rsidDel="00000000" w:rsidR="00000000" w:rsidRPr="00000000">
        <w:rPr>
          <w:rtl w:val="0"/>
        </w:rPr>
      </w:r>
    </w:p>
    <w:p w:rsidR="00000000" w:rsidDel="00000000" w:rsidP="00000000" w:rsidRDefault="00000000" w:rsidRPr="00000000" w14:paraId="00000068">
      <w:pPr>
        <w:numPr>
          <w:ilvl w:val="0"/>
          <w:numId w:val="7"/>
        </w:numPr>
        <w:ind w:left="720" w:hanging="360"/>
        <w:jc w:val="both"/>
        <w:rPr>
          <w:rFonts w:ascii="Calibri" w:cs="Calibri" w:eastAsia="Calibri" w:hAnsi="Calibri"/>
          <w:b w:val="0"/>
          <w:sz w:val="22"/>
          <w:szCs w:val="22"/>
        </w:rPr>
      </w:pPr>
      <w:r w:rsidDel="00000000" w:rsidR="00000000" w:rsidRPr="00000000">
        <w:rPr>
          <w:rFonts w:ascii="Calibri" w:cs="Calibri" w:eastAsia="Calibri" w:hAnsi="Calibri"/>
          <w:b w:val="1"/>
          <w:sz w:val="22"/>
          <w:szCs w:val="22"/>
          <w:vertAlign w:val="baseline"/>
          <w:rtl w:val="0"/>
        </w:rPr>
        <w:t xml:space="preserve">Hazard Management</w:t>
      </w:r>
      <w:r w:rsidDel="00000000" w:rsidR="00000000" w:rsidRPr="00000000">
        <w:rPr>
          <w:rtl w:val="0"/>
        </w:rPr>
      </w:r>
    </w:p>
    <w:p w:rsidR="00000000" w:rsidDel="00000000" w:rsidP="00000000" w:rsidRDefault="00000000" w:rsidRPr="00000000" w14:paraId="00000069">
      <w:pPr>
        <w:numPr>
          <w:ilvl w:val="0"/>
          <w:numId w:val="7"/>
        </w:numPr>
        <w:ind w:left="720" w:hanging="360"/>
        <w:jc w:val="both"/>
        <w:rPr>
          <w:rFonts w:ascii="Calibri" w:cs="Calibri" w:eastAsia="Calibri" w:hAnsi="Calibri"/>
          <w:b w:val="0"/>
          <w:sz w:val="22"/>
          <w:szCs w:val="22"/>
        </w:rPr>
      </w:pPr>
      <w:r w:rsidDel="00000000" w:rsidR="00000000" w:rsidRPr="00000000">
        <w:rPr>
          <w:rFonts w:ascii="Calibri" w:cs="Calibri" w:eastAsia="Calibri" w:hAnsi="Calibri"/>
          <w:b w:val="1"/>
          <w:sz w:val="22"/>
          <w:szCs w:val="22"/>
          <w:vertAlign w:val="baseline"/>
          <w:rtl w:val="0"/>
        </w:rPr>
        <w:t xml:space="preserve">Workplace and Equipment Inspection</w:t>
      </w:r>
      <w:r w:rsidDel="00000000" w:rsidR="00000000" w:rsidRPr="00000000">
        <w:rPr>
          <w:rtl w:val="0"/>
        </w:rPr>
      </w:r>
    </w:p>
    <w:p w:rsidR="00000000" w:rsidDel="00000000" w:rsidP="00000000" w:rsidRDefault="00000000" w:rsidRPr="00000000" w14:paraId="0000006A">
      <w:pPr>
        <w:numPr>
          <w:ilvl w:val="0"/>
          <w:numId w:val="7"/>
        </w:numPr>
        <w:ind w:left="720" w:hanging="360"/>
        <w:jc w:val="both"/>
        <w:rPr>
          <w:rFonts w:ascii="Calibri" w:cs="Calibri" w:eastAsia="Calibri" w:hAnsi="Calibri"/>
          <w:b w:val="0"/>
          <w:sz w:val="22"/>
          <w:szCs w:val="22"/>
        </w:rPr>
      </w:pPr>
      <w:r w:rsidDel="00000000" w:rsidR="00000000" w:rsidRPr="00000000">
        <w:rPr>
          <w:rFonts w:ascii="Calibri" w:cs="Calibri" w:eastAsia="Calibri" w:hAnsi="Calibri"/>
          <w:b w:val="1"/>
          <w:sz w:val="22"/>
          <w:szCs w:val="22"/>
          <w:vertAlign w:val="baseline"/>
          <w:rtl w:val="0"/>
        </w:rPr>
        <w:t xml:space="preserve">Incident Management</w:t>
      </w:r>
      <w:r w:rsidDel="00000000" w:rsidR="00000000" w:rsidRPr="00000000">
        <w:rPr>
          <w:rtl w:val="0"/>
        </w:rPr>
      </w:r>
    </w:p>
    <w:p w:rsidR="00000000" w:rsidDel="00000000" w:rsidP="00000000" w:rsidRDefault="00000000" w:rsidRPr="00000000" w14:paraId="0000006B">
      <w:pPr>
        <w:numPr>
          <w:ilvl w:val="0"/>
          <w:numId w:val="7"/>
        </w:numPr>
        <w:ind w:left="720" w:hanging="360"/>
        <w:jc w:val="both"/>
        <w:rPr>
          <w:rFonts w:ascii="Calibri" w:cs="Calibri" w:eastAsia="Calibri" w:hAnsi="Calibri"/>
          <w:b w:val="0"/>
          <w:sz w:val="22"/>
          <w:szCs w:val="22"/>
        </w:rPr>
      </w:pPr>
      <w:r w:rsidDel="00000000" w:rsidR="00000000" w:rsidRPr="00000000">
        <w:rPr>
          <w:rFonts w:ascii="Calibri" w:cs="Calibri" w:eastAsia="Calibri" w:hAnsi="Calibri"/>
          <w:b w:val="1"/>
          <w:sz w:val="22"/>
          <w:szCs w:val="22"/>
          <w:vertAlign w:val="baseline"/>
          <w:rtl w:val="0"/>
        </w:rPr>
        <w:t xml:space="preserve">Emergency Preparedness</w:t>
      </w:r>
      <w:r w:rsidDel="00000000" w:rsidR="00000000" w:rsidRPr="00000000">
        <w:rPr>
          <w:rtl w:val="0"/>
        </w:rPr>
      </w:r>
    </w:p>
    <w:p w:rsidR="00000000" w:rsidDel="00000000" w:rsidP="00000000" w:rsidRDefault="00000000" w:rsidRPr="00000000" w14:paraId="0000006C">
      <w:pPr>
        <w:numPr>
          <w:ilvl w:val="0"/>
          <w:numId w:val="7"/>
        </w:numPr>
        <w:ind w:left="720" w:hanging="360"/>
        <w:jc w:val="both"/>
        <w:rPr>
          <w:rFonts w:ascii="Calibri" w:cs="Calibri" w:eastAsia="Calibri" w:hAnsi="Calibri"/>
          <w:b w:val="0"/>
          <w:sz w:val="22"/>
          <w:szCs w:val="22"/>
        </w:rPr>
      </w:pPr>
      <w:r w:rsidDel="00000000" w:rsidR="00000000" w:rsidRPr="00000000">
        <w:rPr>
          <w:rFonts w:ascii="Calibri" w:cs="Calibri" w:eastAsia="Calibri" w:hAnsi="Calibri"/>
          <w:b w:val="1"/>
          <w:sz w:val="22"/>
          <w:szCs w:val="22"/>
          <w:vertAlign w:val="baseline"/>
          <w:rtl w:val="0"/>
        </w:rPr>
        <w:t xml:space="preserve">Training</w:t>
      </w:r>
      <w:r w:rsidDel="00000000" w:rsidR="00000000" w:rsidRPr="00000000">
        <w:rPr>
          <w:rtl w:val="0"/>
        </w:rPr>
      </w:r>
    </w:p>
    <w:p w:rsidR="00000000" w:rsidDel="00000000" w:rsidP="00000000" w:rsidRDefault="00000000" w:rsidRPr="00000000" w14:paraId="0000006D">
      <w:pPr>
        <w:numPr>
          <w:ilvl w:val="0"/>
          <w:numId w:val="7"/>
        </w:numPr>
        <w:ind w:left="720" w:hanging="360"/>
        <w:jc w:val="both"/>
        <w:rPr>
          <w:rFonts w:ascii="Calibri" w:cs="Calibri" w:eastAsia="Calibri" w:hAnsi="Calibri"/>
          <w:b w:val="0"/>
          <w:sz w:val="22"/>
          <w:szCs w:val="22"/>
        </w:rPr>
      </w:pPr>
      <w:r w:rsidDel="00000000" w:rsidR="00000000" w:rsidRPr="00000000">
        <w:rPr>
          <w:rFonts w:ascii="Calibri" w:cs="Calibri" w:eastAsia="Calibri" w:hAnsi="Calibri"/>
          <w:b w:val="1"/>
          <w:sz w:val="22"/>
          <w:szCs w:val="22"/>
          <w:vertAlign w:val="baseline"/>
          <w:rtl w:val="0"/>
        </w:rPr>
        <w:t xml:space="preserve">Safe Work Practices</w:t>
      </w:r>
      <w:r w:rsidDel="00000000" w:rsidR="00000000" w:rsidRPr="00000000">
        <w:rPr>
          <w:rtl w:val="0"/>
        </w:rPr>
      </w:r>
    </w:p>
    <w:p w:rsidR="00000000" w:rsidDel="00000000" w:rsidP="00000000" w:rsidRDefault="00000000" w:rsidRPr="00000000" w14:paraId="0000006E">
      <w:pPr>
        <w:numPr>
          <w:ilvl w:val="0"/>
          <w:numId w:val="7"/>
        </w:numPr>
        <w:ind w:left="720" w:hanging="360"/>
        <w:jc w:val="both"/>
        <w:rPr>
          <w:rFonts w:ascii="Calibri" w:cs="Calibri" w:eastAsia="Calibri" w:hAnsi="Calibri"/>
          <w:b w:val="0"/>
          <w:sz w:val="22"/>
          <w:szCs w:val="22"/>
        </w:rPr>
      </w:pPr>
      <w:r w:rsidDel="00000000" w:rsidR="00000000" w:rsidRPr="00000000">
        <w:rPr>
          <w:rFonts w:ascii="Calibri" w:cs="Calibri" w:eastAsia="Calibri" w:hAnsi="Calibri"/>
          <w:b w:val="1"/>
          <w:sz w:val="22"/>
          <w:szCs w:val="22"/>
          <w:vertAlign w:val="baseline"/>
          <w:rtl w:val="0"/>
        </w:rPr>
        <w:t xml:space="preserve">Joint Occupational Health and Safety Committee</w:t>
      </w:r>
      <w:r w:rsidDel="00000000" w:rsidR="00000000" w:rsidRPr="00000000">
        <w:rPr>
          <w:rtl w:val="0"/>
        </w:rPr>
      </w:r>
    </w:p>
    <w:p w:rsidR="00000000" w:rsidDel="00000000" w:rsidP="00000000" w:rsidRDefault="00000000" w:rsidRPr="00000000" w14:paraId="0000006F">
      <w:pPr>
        <w:numPr>
          <w:ilvl w:val="0"/>
          <w:numId w:val="7"/>
        </w:numPr>
        <w:ind w:left="720" w:hanging="360"/>
        <w:jc w:val="both"/>
        <w:rPr>
          <w:rFonts w:ascii="Calibri" w:cs="Calibri" w:eastAsia="Calibri" w:hAnsi="Calibri"/>
          <w:b w:val="0"/>
          <w:sz w:val="22"/>
          <w:szCs w:val="22"/>
        </w:rPr>
      </w:pPr>
      <w:r w:rsidDel="00000000" w:rsidR="00000000" w:rsidRPr="00000000">
        <w:rPr>
          <w:rFonts w:ascii="Calibri" w:cs="Calibri" w:eastAsia="Calibri" w:hAnsi="Calibri"/>
          <w:b w:val="1"/>
          <w:sz w:val="22"/>
          <w:szCs w:val="22"/>
          <w:vertAlign w:val="baseline"/>
          <w:rtl w:val="0"/>
        </w:rPr>
        <w:t xml:space="preserve">Contractor Safety</w:t>
      </w:r>
      <w:r w:rsidDel="00000000" w:rsidR="00000000" w:rsidRPr="00000000">
        <w:rPr>
          <w:rtl w:val="0"/>
        </w:rPr>
      </w:r>
    </w:p>
    <w:p w:rsidR="00000000" w:rsidDel="00000000" w:rsidP="00000000" w:rsidRDefault="00000000" w:rsidRPr="00000000" w14:paraId="00000070">
      <w:pPr>
        <w:numPr>
          <w:ilvl w:val="0"/>
          <w:numId w:val="7"/>
        </w:numPr>
        <w:ind w:left="720" w:hanging="360"/>
        <w:jc w:val="both"/>
        <w:rPr>
          <w:rFonts w:ascii="Calibri" w:cs="Calibri" w:eastAsia="Calibri" w:hAnsi="Calibri"/>
          <w:b w:val="0"/>
          <w:sz w:val="22"/>
          <w:szCs w:val="22"/>
        </w:rPr>
      </w:pPr>
      <w:r w:rsidDel="00000000" w:rsidR="00000000" w:rsidRPr="00000000">
        <w:rPr>
          <w:rFonts w:ascii="Calibri" w:cs="Calibri" w:eastAsia="Calibri" w:hAnsi="Calibri"/>
          <w:b w:val="1"/>
          <w:sz w:val="22"/>
          <w:szCs w:val="22"/>
          <w:vertAlign w:val="baseline"/>
          <w:rtl w:val="0"/>
        </w:rPr>
        <w:t xml:space="preserve">Stay at Work/Return to Work</w:t>
      </w:r>
      <w:r w:rsidDel="00000000" w:rsidR="00000000" w:rsidRPr="00000000">
        <w:rPr>
          <w:rtl w:val="0"/>
        </w:rPr>
      </w:r>
    </w:p>
    <w:p w:rsidR="00000000" w:rsidDel="00000000" w:rsidP="00000000" w:rsidRDefault="00000000" w:rsidRPr="00000000" w14:paraId="00000071">
      <w:pPr>
        <w:numPr>
          <w:ilvl w:val="0"/>
          <w:numId w:val="7"/>
        </w:numPr>
        <w:ind w:left="720" w:hanging="360"/>
        <w:jc w:val="both"/>
        <w:rPr>
          <w:rFonts w:ascii="Calibri" w:cs="Calibri" w:eastAsia="Calibri" w:hAnsi="Calibri"/>
          <w:b w:val="0"/>
          <w:sz w:val="22"/>
          <w:szCs w:val="22"/>
        </w:rPr>
      </w:pPr>
      <w:r w:rsidDel="00000000" w:rsidR="00000000" w:rsidRPr="00000000">
        <w:rPr>
          <w:rFonts w:ascii="Calibri" w:cs="Calibri" w:eastAsia="Calibri" w:hAnsi="Calibri"/>
          <w:b w:val="1"/>
          <w:sz w:val="22"/>
          <w:szCs w:val="22"/>
          <w:vertAlign w:val="baseline"/>
          <w:rtl w:val="0"/>
        </w:rPr>
        <w:t xml:space="preserve">Communication</w:t>
      </w:r>
      <w:r w:rsidDel="00000000" w:rsidR="00000000" w:rsidRPr="00000000">
        <w:rPr>
          <w:rtl w:val="0"/>
        </w:rPr>
      </w:r>
    </w:p>
    <w:p w:rsidR="00000000" w:rsidDel="00000000" w:rsidP="00000000" w:rsidRDefault="00000000" w:rsidRPr="00000000" w14:paraId="00000072">
      <w:pPr>
        <w:numPr>
          <w:ilvl w:val="0"/>
          <w:numId w:val="7"/>
        </w:numPr>
        <w:ind w:left="720" w:hanging="360"/>
        <w:jc w:val="both"/>
        <w:rPr>
          <w:rFonts w:ascii="Calibri" w:cs="Calibri" w:eastAsia="Calibri" w:hAnsi="Calibri"/>
          <w:b w:val="0"/>
          <w:sz w:val="22"/>
          <w:szCs w:val="22"/>
        </w:rPr>
      </w:pPr>
      <w:r w:rsidDel="00000000" w:rsidR="00000000" w:rsidRPr="00000000">
        <w:rPr>
          <w:rFonts w:ascii="Calibri" w:cs="Calibri" w:eastAsia="Calibri" w:hAnsi="Calibri"/>
          <w:b w:val="1"/>
          <w:sz w:val="22"/>
          <w:szCs w:val="22"/>
          <w:vertAlign w:val="baseline"/>
          <w:rtl w:val="0"/>
        </w:rPr>
        <w:t xml:space="preserve">Documentation</w:t>
      </w:r>
      <w:r w:rsidDel="00000000" w:rsidR="00000000" w:rsidRPr="00000000">
        <w:rPr>
          <w:rtl w:val="0"/>
        </w:rPr>
      </w:r>
    </w:p>
    <w:p w:rsidR="00000000" w:rsidDel="00000000" w:rsidP="00000000" w:rsidRDefault="00000000" w:rsidRPr="00000000" w14:paraId="00000073">
      <w:pPr>
        <w:numPr>
          <w:ilvl w:val="0"/>
          <w:numId w:val="7"/>
        </w:numPr>
        <w:ind w:left="720" w:hanging="360"/>
        <w:jc w:val="both"/>
        <w:rPr>
          <w:rFonts w:ascii="Calibri" w:cs="Calibri" w:eastAsia="Calibri" w:hAnsi="Calibri"/>
          <w:b w:val="0"/>
          <w:sz w:val="22"/>
          <w:szCs w:val="22"/>
        </w:rPr>
      </w:pPr>
      <w:r w:rsidDel="00000000" w:rsidR="00000000" w:rsidRPr="00000000">
        <w:rPr>
          <w:rFonts w:ascii="Calibri" w:cs="Calibri" w:eastAsia="Calibri" w:hAnsi="Calibri"/>
          <w:b w:val="1"/>
          <w:sz w:val="22"/>
          <w:szCs w:val="22"/>
          <w:vertAlign w:val="baseline"/>
          <w:rtl w:val="0"/>
        </w:rPr>
        <w:t xml:space="preserve">Monitoring</w:t>
      </w:r>
      <w:r w:rsidDel="00000000" w:rsidR="00000000" w:rsidRPr="00000000">
        <w:rPr>
          <w:rtl w:val="0"/>
        </w:rPr>
      </w:r>
    </w:p>
    <w:p w:rsidR="00000000" w:rsidDel="00000000" w:rsidP="00000000" w:rsidRDefault="00000000" w:rsidRPr="00000000" w14:paraId="00000074">
      <w:pPr>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75">
      <w:pPr>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76">
      <w:pPr>
        <w:rPr>
          <w:rFonts w:ascii="Calibri" w:cs="Calibri" w:eastAsia="Calibri" w:hAnsi="Calibri"/>
          <w:b w:val="0"/>
          <w:color w:val="0070c0"/>
          <w:sz w:val="32"/>
          <w:szCs w:val="32"/>
          <w:vertAlign w:val="baseline"/>
        </w:rPr>
      </w:pPr>
      <w:r w:rsidDel="00000000" w:rsidR="00000000" w:rsidRPr="00000000">
        <w:rPr/>
        <w:drawing>
          <wp:anchor allowOverlap="1" behindDoc="0" distB="0" distT="0" distL="114300" distR="114300" hidden="0" layoutInCell="1" locked="0" relativeHeight="0" simplePos="0">
            <wp:simplePos x="0" y="0"/>
            <wp:positionH relativeFrom="leftMargin">
              <wp:posOffset>3498850</wp:posOffset>
            </wp:positionH>
            <wp:positionV relativeFrom="topMargin">
              <wp:posOffset>5969000</wp:posOffset>
            </wp:positionV>
            <wp:extent cx="2152650" cy="2152650"/>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152650" cy="2152650"/>
                    </a:xfrm>
                    <a:prstGeom prst="rect"/>
                    <a:ln/>
                  </pic:spPr>
                </pic:pic>
              </a:graphicData>
            </a:graphic>
          </wp:anchor>
        </w:drawing>
      </w:r>
      <w:r w:rsidDel="00000000" w:rsidR="00000000" w:rsidRPr="00000000">
        <w:rPr>
          <w:rFonts w:ascii="Calibri" w:cs="Calibri" w:eastAsia="Calibri" w:hAnsi="Calibri"/>
          <w:b w:val="1"/>
          <w:color w:val="0070c0"/>
          <w:sz w:val="32"/>
          <w:szCs w:val="32"/>
          <w:vertAlign w:val="baseline"/>
          <w:rtl w:val="0"/>
        </w:rPr>
        <w:t xml:space="preserve">Safety Management Cycle</w:t>
      </w:r>
      <w:r w:rsidDel="00000000" w:rsidR="00000000" w:rsidRPr="00000000">
        <w:rPr>
          <w:rtl w:val="0"/>
        </w:rPr>
      </w:r>
    </w:p>
    <w:p w:rsidR="00000000" w:rsidDel="00000000" w:rsidP="00000000" w:rsidRDefault="00000000" w:rsidRPr="00000000" w14:paraId="00000077">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07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Our Safety Management System is built on the well-recognized </w:t>
      </w:r>
      <w:r w:rsidDel="00000000" w:rsidR="00000000" w:rsidRPr="00000000">
        <w:rPr>
          <w:rFonts w:ascii="Calibri" w:cs="Calibri" w:eastAsia="Calibri" w:hAnsi="Calibri"/>
          <w:b w:val="1"/>
          <w:color w:val="000000"/>
          <w:sz w:val="22"/>
          <w:szCs w:val="22"/>
          <w:vertAlign w:val="baseline"/>
          <w:rtl w:val="0"/>
        </w:rPr>
        <w:t xml:space="preserve">Plan, Do, Check </w:t>
      </w:r>
      <w:r w:rsidDel="00000000" w:rsidR="00000000" w:rsidRPr="00000000">
        <w:rPr>
          <w:rFonts w:ascii="Calibri" w:cs="Calibri" w:eastAsia="Calibri" w:hAnsi="Calibri"/>
          <w:color w:val="000000"/>
          <w:sz w:val="22"/>
          <w:szCs w:val="22"/>
          <w:vertAlign w:val="baseline"/>
          <w:rtl w:val="0"/>
        </w:rPr>
        <w:t xml:space="preserve">and</w:t>
      </w:r>
      <w:r w:rsidDel="00000000" w:rsidR="00000000" w:rsidRPr="00000000">
        <w:rPr>
          <w:rFonts w:ascii="Calibri" w:cs="Calibri" w:eastAsia="Calibri" w:hAnsi="Calibri"/>
          <w:b w:val="1"/>
          <w:color w:val="000000"/>
          <w:sz w:val="22"/>
          <w:szCs w:val="22"/>
          <w:vertAlign w:val="baseline"/>
          <w:rtl w:val="0"/>
        </w:rPr>
        <w:t xml:space="preserve"> Act</w:t>
      </w:r>
      <w:r w:rsidDel="00000000" w:rsidR="00000000" w:rsidRPr="00000000">
        <w:rPr>
          <w:rFonts w:ascii="Calibri" w:cs="Calibri" w:eastAsia="Calibri" w:hAnsi="Calibri"/>
          <w:color w:val="000000"/>
          <w:sz w:val="22"/>
          <w:szCs w:val="22"/>
          <w:vertAlign w:val="baseline"/>
          <w:rtl w:val="0"/>
        </w:rPr>
        <w:t xml:space="preserve"> continuous improvement cycle.  </w:t>
      </w:r>
    </w:p>
    <w:p w:rsidR="00000000" w:rsidDel="00000000" w:rsidP="00000000" w:rsidRDefault="00000000" w:rsidRPr="00000000" w14:paraId="00000079">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07A">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This framework allows for the continual identification, elimination and control of hazards to protect our clients/residents, employees, visitors and assets from injury and illness. It accomplishes this by initiating organizational structures that include policies, procedures, accountabilities, monitoring/evaluating systems, employee participation and emergency preparedness.</w:t>
      </w:r>
    </w:p>
    <w:p w:rsidR="00000000" w:rsidDel="00000000" w:rsidP="00000000" w:rsidRDefault="00000000" w:rsidRPr="00000000" w14:paraId="0000007B">
      <w:pPr>
        <w:rPr>
          <w:rFonts w:ascii="Calibri" w:cs="Calibri" w:eastAsia="Calibri" w:hAnsi="Calibri"/>
          <w:b w:val="0"/>
          <w:sz w:val="32"/>
          <w:szCs w:val="32"/>
          <w:vertAlign w:val="baseline"/>
        </w:rPr>
      </w:pPr>
      <w:r w:rsidDel="00000000" w:rsidR="00000000" w:rsidRPr="00000000">
        <w:rPr>
          <w:rtl w:val="0"/>
        </w:rPr>
      </w:r>
    </w:p>
    <w:p w:rsidR="00000000" w:rsidDel="00000000" w:rsidP="00000000" w:rsidRDefault="00000000" w:rsidRPr="00000000" w14:paraId="0000007C">
      <w:pPr>
        <w:rPr>
          <w:rFonts w:ascii="Calibri" w:cs="Calibri" w:eastAsia="Calibri" w:hAnsi="Calibri"/>
          <w:b w:val="0"/>
          <w:sz w:val="32"/>
          <w:szCs w:val="32"/>
          <w:vertAlign w:val="baseline"/>
        </w:rPr>
      </w:pPr>
      <w:r w:rsidDel="00000000" w:rsidR="00000000" w:rsidRPr="00000000">
        <w:rPr>
          <w:rtl w:val="0"/>
        </w:rPr>
      </w:r>
    </w:p>
    <w:p w:rsidR="00000000" w:rsidDel="00000000" w:rsidP="00000000" w:rsidRDefault="00000000" w:rsidRPr="00000000" w14:paraId="0000007D">
      <w:pPr>
        <w:rPr>
          <w:rFonts w:ascii="Calibri" w:cs="Calibri" w:eastAsia="Calibri" w:hAnsi="Calibri"/>
          <w:b w:val="0"/>
          <w:sz w:val="32"/>
          <w:szCs w:val="32"/>
          <w:vertAlign w:val="baseline"/>
        </w:rPr>
      </w:pPr>
      <w:r w:rsidDel="00000000" w:rsidR="00000000" w:rsidRPr="00000000">
        <w:rPr>
          <w:rtl w:val="0"/>
        </w:rPr>
      </w:r>
    </w:p>
    <w:p w:rsidR="00000000" w:rsidDel="00000000" w:rsidP="00000000" w:rsidRDefault="00000000" w:rsidRPr="00000000" w14:paraId="0000007E">
      <w:pPr>
        <w:pStyle w:val="Heading2"/>
        <w:jc w:val="left"/>
        <w:rPr>
          <w:rFonts w:ascii="Calibri" w:cs="Calibri" w:eastAsia="Calibri" w:hAnsi="Calibri"/>
          <w:color w:val="0070c0"/>
          <w:sz w:val="32"/>
          <w:szCs w:val="32"/>
          <w:vertAlign w:val="baseline"/>
        </w:rPr>
      </w:pPr>
      <w:r w:rsidDel="00000000" w:rsidR="00000000" w:rsidRPr="00000000">
        <w:rPr>
          <w:rFonts w:ascii="Calibri" w:cs="Calibri" w:eastAsia="Calibri" w:hAnsi="Calibri"/>
          <w:b w:val="1"/>
          <w:color w:val="0070c0"/>
          <w:sz w:val="32"/>
          <w:szCs w:val="32"/>
          <w:vertAlign w:val="baseline"/>
          <w:rtl w:val="0"/>
        </w:rPr>
        <w:t xml:space="preserve">Safety Policy </w:t>
      </w:r>
      <w:r w:rsidDel="00000000" w:rsidR="00000000" w:rsidRPr="00000000">
        <w:rPr>
          <w:rtl w:val="0"/>
        </w:rPr>
      </w:r>
    </w:p>
    <w:p w:rsidR="00000000" w:rsidDel="00000000" w:rsidP="00000000" w:rsidRDefault="00000000" w:rsidRPr="00000000" w14:paraId="0000007F">
      <w:pPr>
        <w:ind w:left="36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80">
      <w:pPr>
        <w:rPr>
          <w:rFonts w:ascii="Calibri" w:cs="Calibri" w:eastAsia="Calibri" w:hAnsi="Calibri"/>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[Organization Name]</w:t>
      </w:r>
      <w:r w:rsidDel="00000000" w:rsidR="00000000" w:rsidRPr="00000000">
        <w:rPr>
          <w:rFonts w:ascii="Calibri" w:cs="Calibri" w:eastAsia="Calibri" w:hAnsi="Calibri"/>
          <w:sz w:val="22"/>
          <w:szCs w:val="22"/>
          <w:vertAlign w:val="baseline"/>
          <w:rtl w:val="0"/>
        </w:rPr>
        <w:t xml:space="preserve"> is committed to providing a healthy and safe work environment for its employees and to prevent occupational illness and injury.  </w:t>
      </w:r>
    </w:p>
    <w:p w:rsidR="00000000" w:rsidDel="00000000" w:rsidP="00000000" w:rsidRDefault="00000000" w:rsidRPr="00000000" w14:paraId="00000081">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82">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The health and safety of each employee of </w:t>
      </w:r>
      <w:r w:rsidDel="00000000" w:rsidR="00000000" w:rsidRPr="00000000">
        <w:rPr>
          <w:rFonts w:ascii="Calibri" w:cs="Calibri" w:eastAsia="Calibri" w:hAnsi="Calibri"/>
          <w:b w:val="1"/>
          <w:i w:val="1"/>
          <w:sz w:val="22"/>
          <w:szCs w:val="22"/>
          <w:vertAlign w:val="baseline"/>
          <w:rtl w:val="0"/>
        </w:rPr>
        <w:t xml:space="preserve">[Organization Name]</w:t>
      </w:r>
      <w:r w:rsidDel="00000000" w:rsidR="00000000" w:rsidRPr="00000000">
        <w:rPr>
          <w:rFonts w:ascii="Calibri" w:cs="Calibri" w:eastAsia="Calibri" w:hAnsi="Calibri"/>
          <w:sz w:val="22"/>
          <w:szCs w:val="22"/>
          <w:vertAlign w:val="baseline"/>
          <w:rtl w:val="0"/>
        </w:rPr>
        <w:t xml:space="preserve"> is of primary importance.  The prevention of occupationally induced injuries and illnesses is of such consequence that it will be given priority.  To the greatest degree possible, management will provide all required for health and safety in keeping with the highest standards.</w:t>
      </w:r>
    </w:p>
    <w:p w:rsidR="00000000" w:rsidDel="00000000" w:rsidP="00000000" w:rsidRDefault="00000000" w:rsidRPr="00000000" w14:paraId="00000083">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84">
      <w:pPr>
        <w:rPr>
          <w:rFonts w:ascii="Calibri" w:cs="Calibri" w:eastAsia="Calibri" w:hAnsi="Calibri"/>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[Organization Name]</w:t>
      </w:r>
      <w:r w:rsidDel="00000000" w:rsidR="00000000" w:rsidRPr="00000000">
        <w:rPr>
          <w:rFonts w:ascii="Calibri" w:cs="Calibri" w:eastAsia="Calibri" w:hAnsi="Calibri"/>
          <w:sz w:val="22"/>
          <w:szCs w:val="22"/>
          <w:vertAlign w:val="baseline"/>
          <w:rtl w:val="0"/>
        </w:rPr>
        <w:t xml:space="preserve"> will maintain a health and safety program conforming to the sector’s best practices. The program must start with proper attitudes toward injury and illness prevention, which relies on cooperation at all levels of the organization – senior management, managers/supervisors, employees and JOHSC/JOHS representative.  Only through such a cooperative effort can a safety program be established and fostered.</w:t>
      </w:r>
    </w:p>
    <w:p w:rsidR="00000000" w:rsidDel="00000000" w:rsidP="00000000" w:rsidRDefault="00000000" w:rsidRPr="00000000" w14:paraId="00000085">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86">
      <w:pPr>
        <w:rPr>
          <w:rFonts w:ascii="Calibri" w:cs="Calibri" w:eastAsia="Calibri" w:hAnsi="Calibri"/>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[Organization Name]</w:t>
      </w:r>
      <w:r w:rsidDel="00000000" w:rsidR="00000000" w:rsidRPr="00000000">
        <w:rPr>
          <w:rFonts w:ascii="Calibri" w:cs="Calibri" w:eastAsia="Calibri" w:hAnsi="Calibri"/>
          <w:sz w:val="22"/>
          <w:szCs w:val="22"/>
          <w:vertAlign w:val="baseline"/>
          <w:rtl w:val="0"/>
        </w:rPr>
        <w:t xml:space="preserve">’s objective is to minimize the number of injuries and illnesses and become safety leaders in the sector. </w:t>
      </w:r>
    </w:p>
    <w:p w:rsidR="00000000" w:rsidDel="00000000" w:rsidP="00000000" w:rsidRDefault="00000000" w:rsidRPr="00000000" w14:paraId="00000087">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88">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Our health and safety program will:</w:t>
      </w:r>
    </w:p>
    <w:p w:rsidR="00000000" w:rsidDel="00000000" w:rsidP="00000000" w:rsidRDefault="00000000" w:rsidRPr="00000000" w14:paraId="00000089">
      <w:pPr>
        <w:numPr>
          <w:ilvl w:val="0"/>
          <w:numId w:val="2"/>
        </w:numPr>
        <w:ind w:left="720" w:hanging="360"/>
        <w:rPr>
          <w:sz w:val="22"/>
          <w:szCs w:val="22"/>
        </w:rPr>
      </w:pPr>
      <w:r w:rsidDel="00000000" w:rsidR="00000000" w:rsidRPr="00000000">
        <w:rPr>
          <w:rFonts w:ascii="Calibri" w:cs="Calibri" w:eastAsia="Calibri" w:hAnsi="Calibri"/>
          <w:sz w:val="22"/>
          <w:szCs w:val="22"/>
          <w:vertAlign w:val="baseline"/>
          <w:rtl w:val="0"/>
        </w:rPr>
        <w:t xml:space="preserve">Recognize that the responsibilities for health and safety are shared;</w:t>
      </w:r>
    </w:p>
    <w:p w:rsidR="00000000" w:rsidDel="00000000" w:rsidP="00000000" w:rsidRDefault="00000000" w:rsidRPr="00000000" w14:paraId="0000008A">
      <w:pPr>
        <w:numPr>
          <w:ilvl w:val="0"/>
          <w:numId w:val="2"/>
        </w:numPr>
        <w:ind w:left="720" w:hanging="360"/>
        <w:rPr>
          <w:sz w:val="22"/>
          <w:szCs w:val="22"/>
        </w:rPr>
      </w:pPr>
      <w:r w:rsidDel="00000000" w:rsidR="00000000" w:rsidRPr="00000000">
        <w:rPr>
          <w:rFonts w:ascii="Calibri" w:cs="Calibri" w:eastAsia="Calibri" w:hAnsi="Calibri"/>
          <w:sz w:val="22"/>
          <w:szCs w:val="22"/>
          <w:vertAlign w:val="baseline"/>
          <w:rtl w:val="0"/>
        </w:rPr>
        <w:t xml:space="preserve">Provide safeguards to meet or exceed sector standards;</w:t>
      </w:r>
    </w:p>
    <w:p w:rsidR="00000000" w:rsidDel="00000000" w:rsidP="00000000" w:rsidRDefault="00000000" w:rsidRPr="00000000" w14:paraId="0000008B">
      <w:pPr>
        <w:numPr>
          <w:ilvl w:val="0"/>
          <w:numId w:val="2"/>
        </w:numPr>
        <w:ind w:left="720" w:hanging="360"/>
        <w:rPr>
          <w:sz w:val="22"/>
          <w:szCs w:val="22"/>
        </w:rPr>
      </w:pPr>
      <w:r w:rsidDel="00000000" w:rsidR="00000000" w:rsidRPr="00000000">
        <w:rPr>
          <w:rFonts w:ascii="Calibri" w:cs="Calibri" w:eastAsia="Calibri" w:hAnsi="Calibri"/>
          <w:sz w:val="22"/>
          <w:szCs w:val="22"/>
          <w:vertAlign w:val="baseline"/>
          <w:rtl w:val="0"/>
        </w:rPr>
        <w:t xml:space="preserve">Conduct workplace inspections to identify and control hazards and unsafe practices;</w:t>
      </w:r>
    </w:p>
    <w:p w:rsidR="00000000" w:rsidDel="00000000" w:rsidP="00000000" w:rsidRDefault="00000000" w:rsidRPr="00000000" w14:paraId="0000008C">
      <w:pPr>
        <w:numPr>
          <w:ilvl w:val="0"/>
          <w:numId w:val="2"/>
        </w:numPr>
        <w:ind w:left="720" w:hanging="360"/>
        <w:rPr>
          <w:sz w:val="22"/>
          <w:szCs w:val="22"/>
        </w:rPr>
      </w:pPr>
      <w:r w:rsidDel="00000000" w:rsidR="00000000" w:rsidRPr="00000000">
        <w:rPr>
          <w:rFonts w:ascii="Calibri" w:cs="Calibri" w:eastAsia="Calibri" w:hAnsi="Calibri"/>
          <w:sz w:val="22"/>
          <w:szCs w:val="22"/>
          <w:vertAlign w:val="baseline"/>
          <w:rtl w:val="0"/>
        </w:rPr>
        <w:t xml:space="preserve">Provide necessary personal protective equipment (PPE) and instruction for its use and care;</w:t>
      </w:r>
    </w:p>
    <w:p w:rsidR="00000000" w:rsidDel="00000000" w:rsidP="00000000" w:rsidRDefault="00000000" w:rsidRPr="00000000" w14:paraId="0000008D">
      <w:pPr>
        <w:numPr>
          <w:ilvl w:val="0"/>
          <w:numId w:val="2"/>
        </w:numPr>
        <w:ind w:left="720" w:hanging="360"/>
        <w:rPr>
          <w:sz w:val="22"/>
          <w:szCs w:val="22"/>
        </w:rPr>
      </w:pPr>
      <w:r w:rsidDel="00000000" w:rsidR="00000000" w:rsidRPr="00000000">
        <w:rPr>
          <w:rFonts w:ascii="Calibri" w:cs="Calibri" w:eastAsia="Calibri" w:hAnsi="Calibri"/>
          <w:sz w:val="22"/>
          <w:szCs w:val="22"/>
          <w:vertAlign w:val="baseline"/>
          <w:rtl w:val="0"/>
        </w:rPr>
        <w:t xml:space="preserve">Develop and ensure compliance with health and safety rules;</w:t>
      </w:r>
    </w:p>
    <w:p w:rsidR="00000000" w:rsidDel="00000000" w:rsidP="00000000" w:rsidRDefault="00000000" w:rsidRPr="00000000" w14:paraId="0000008E">
      <w:pPr>
        <w:numPr>
          <w:ilvl w:val="0"/>
          <w:numId w:val="2"/>
        </w:numPr>
        <w:ind w:left="720" w:hanging="360"/>
        <w:rPr>
          <w:sz w:val="22"/>
          <w:szCs w:val="22"/>
        </w:rPr>
      </w:pPr>
      <w:r w:rsidDel="00000000" w:rsidR="00000000" w:rsidRPr="00000000">
        <w:rPr>
          <w:rFonts w:ascii="Calibri" w:cs="Calibri" w:eastAsia="Calibri" w:hAnsi="Calibri"/>
          <w:sz w:val="22"/>
          <w:szCs w:val="22"/>
          <w:vertAlign w:val="baseline"/>
          <w:rtl w:val="0"/>
        </w:rPr>
        <w:t xml:space="preserve">Promptly investigate every incident to establish root cause and to take corrective action to prevent reoccurrence; </w:t>
      </w:r>
    </w:p>
    <w:p w:rsidR="00000000" w:rsidDel="00000000" w:rsidP="00000000" w:rsidRDefault="00000000" w:rsidRPr="00000000" w14:paraId="0000008F">
      <w:pPr>
        <w:numPr>
          <w:ilvl w:val="0"/>
          <w:numId w:val="2"/>
        </w:numPr>
        <w:ind w:left="720" w:hanging="360"/>
        <w:rPr>
          <w:sz w:val="22"/>
          <w:szCs w:val="22"/>
        </w:rPr>
      </w:pPr>
      <w:r w:rsidDel="00000000" w:rsidR="00000000" w:rsidRPr="00000000">
        <w:rPr>
          <w:rFonts w:ascii="Calibri" w:cs="Calibri" w:eastAsia="Calibri" w:hAnsi="Calibri"/>
          <w:sz w:val="22"/>
          <w:szCs w:val="22"/>
          <w:vertAlign w:val="baseline"/>
          <w:rtl w:val="0"/>
        </w:rPr>
        <w:t xml:space="preserve">Establish leadership responsibility and evaluation of the health and safety program and provide the safeguards required to ensure safe conditions;</w:t>
      </w:r>
    </w:p>
    <w:p w:rsidR="00000000" w:rsidDel="00000000" w:rsidP="00000000" w:rsidRDefault="00000000" w:rsidRPr="00000000" w14:paraId="00000090">
      <w:pPr>
        <w:numPr>
          <w:ilvl w:val="0"/>
          <w:numId w:val="2"/>
        </w:numPr>
        <w:ind w:left="720" w:hanging="360"/>
        <w:rPr>
          <w:sz w:val="22"/>
          <w:szCs w:val="22"/>
        </w:rPr>
      </w:pPr>
      <w:r w:rsidDel="00000000" w:rsidR="00000000" w:rsidRPr="00000000">
        <w:rPr>
          <w:rFonts w:ascii="Calibri" w:cs="Calibri" w:eastAsia="Calibri" w:hAnsi="Calibri"/>
          <w:sz w:val="22"/>
          <w:szCs w:val="22"/>
          <w:vertAlign w:val="baseline"/>
          <w:rtl w:val="0"/>
        </w:rPr>
        <w:t xml:space="preserve">Ensure Supervisors model proper attitudes toward health and safety in themselves and in those they supervise. Supervisors are accountable for ensuring that employees under their supervision follow policies, utilize safe work practices and receive proper training to protect their health and safety;</w:t>
      </w:r>
    </w:p>
    <w:p w:rsidR="00000000" w:rsidDel="00000000" w:rsidP="00000000" w:rsidRDefault="00000000" w:rsidRPr="00000000" w14:paraId="00000091">
      <w:pPr>
        <w:numPr>
          <w:ilvl w:val="0"/>
          <w:numId w:val="3"/>
        </w:numPr>
        <w:ind w:left="720" w:hanging="360"/>
        <w:rPr>
          <w:sz w:val="22"/>
          <w:szCs w:val="22"/>
        </w:rPr>
      </w:pPr>
      <w:r w:rsidDel="00000000" w:rsidR="00000000" w:rsidRPr="00000000">
        <w:rPr>
          <w:rFonts w:ascii="Calibri" w:cs="Calibri" w:eastAsia="Calibri" w:hAnsi="Calibri"/>
          <w:sz w:val="22"/>
          <w:szCs w:val="22"/>
          <w:vertAlign w:val="baseline"/>
          <w:rtl w:val="0"/>
        </w:rPr>
        <w:t xml:space="preserve">Ensure Employees comply with all aspects of the health and safety program, including reporting any hazardous condition(s), injury, incident or illness related to the workplace to a Supervisor, as soon as possible; and  </w:t>
      </w:r>
    </w:p>
    <w:p w:rsidR="00000000" w:rsidDel="00000000" w:rsidP="00000000" w:rsidRDefault="00000000" w:rsidRPr="00000000" w14:paraId="00000092">
      <w:pPr>
        <w:numPr>
          <w:ilvl w:val="0"/>
          <w:numId w:val="3"/>
        </w:numPr>
        <w:ind w:left="720" w:hanging="360"/>
        <w:rPr>
          <w:sz w:val="22"/>
          <w:szCs w:val="22"/>
        </w:rPr>
      </w:pPr>
      <w:r w:rsidDel="00000000" w:rsidR="00000000" w:rsidRPr="00000000">
        <w:rPr>
          <w:rFonts w:ascii="Calibri" w:cs="Calibri" w:eastAsia="Calibri" w:hAnsi="Calibri"/>
          <w:sz w:val="22"/>
          <w:szCs w:val="22"/>
          <w:vertAlign w:val="baseline"/>
          <w:rtl w:val="0"/>
        </w:rPr>
        <w:t xml:space="preserve">Recognize, support and encourage employees to play an active role in identifying hazards and to offer suggestions or ideas to improve the health and safety program.</w:t>
      </w:r>
    </w:p>
    <w:p w:rsidR="00000000" w:rsidDel="00000000" w:rsidP="00000000" w:rsidRDefault="00000000" w:rsidRPr="00000000" w14:paraId="00000093">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94">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The senior leadership of </w:t>
      </w:r>
      <w:r w:rsidDel="00000000" w:rsidR="00000000" w:rsidRPr="00000000">
        <w:rPr>
          <w:rFonts w:ascii="Calibri" w:cs="Calibri" w:eastAsia="Calibri" w:hAnsi="Calibri"/>
          <w:b w:val="1"/>
          <w:i w:val="1"/>
          <w:sz w:val="22"/>
          <w:szCs w:val="22"/>
          <w:vertAlign w:val="baseline"/>
          <w:rtl w:val="0"/>
        </w:rPr>
        <w:t xml:space="preserve">[Organization Name]</w:t>
      </w:r>
      <w:r w:rsidDel="00000000" w:rsidR="00000000" w:rsidRPr="00000000">
        <w:rPr>
          <w:rFonts w:ascii="Calibri" w:cs="Calibri" w:eastAsia="Calibri" w:hAnsi="Calibri"/>
          <w:sz w:val="22"/>
          <w:szCs w:val="22"/>
          <w:vertAlign w:val="baseline"/>
          <w:rtl w:val="0"/>
        </w:rPr>
        <w:t xml:space="preserve">, in conjunction with the Joint Occupational Health and Safety Committee, will review this policy and its effectiveness on an annual basis. </w:t>
      </w:r>
    </w:p>
    <w:p w:rsidR="00000000" w:rsidDel="00000000" w:rsidP="00000000" w:rsidRDefault="00000000" w:rsidRPr="00000000" w14:paraId="00000095">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96">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97">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98">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99">
      <w:pPr>
        <w:rPr>
          <w:rFonts w:ascii="Calibri" w:cs="Calibri" w:eastAsia="Calibri" w:hAnsi="Calibri"/>
          <w:color w:val="0070c0"/>
          <w:sz w:val="22"/>
          <w:szCs w:val="22"/>
          <w:vertAlign w:val="baseline"/>
        </w:rPr>
      </w:pPr>
      <w:r w:rsidDel="00000000" w:rsidR="00000000" w:rsidRPr="00000000">
        <w:rPr>
          <w:rFonts w:ascii="Calibri" w:cs="Calibri" w:eastAsia="Calibri" w:hAnsi="Calibri"/>
          <w:b w:val="1"/>
          <w:color w:val="0070c0"/>
          <w:sz w:val="32"/>
          <w:szCs w:val="32"/>
          <w:vertAlign w:val="baseline"/>
          <w:rtl w:val="0"/>
        </w:rPr>
        <w:t xml:space="preserve">Assignment of Responsibility and Accountability for Health and Safety</w:t>
      </w:r>
      <w:r w:rsidDel="00000000" w:rsidR="00000000" w:rsidRPr="00000000">
        <w:rPr>
          <w:rtl w:val="0"/>
        </w:rPr>
      </w:r>
    </w:p>
    <w:p w:rsidR="00000000" w:rsidDel="00000000" w:rsidP="00000000" w:rsidRDefault="00000000" w:rsidRPr="00000000" w14:paraId="0000009A">
      <w:pPr>
        <w:rPr>
          <w:rFonts w:ascii="Calibri" w:cs="Calibri" w:eastAsia="Calibri" w:hAnsi="Calibri"/>
          <w:b w:val="0"/>
          <w:sz w:val="24"/>
          <w:szCs w:val="24"/>
          <w:u w:val="single"/>
          <w:vertAlign w:val="baseline"/>
        </w:rPr>
      </w:pPr>
      <w:r w:rsidDel="00000000" w:rsidR="00000000" w:rsidRPr="00000000">
        <w:rPr>
          <w:rtl w:val="0"/>
        </w:rPr>
      </w:r>
    </w:p>
    <w:p w:rsidR="00000000" w:rsidDel="00000000" w:rsidP="00000000" w:rsidRDefault="00000000" w:rsidRPr="00000000" w14:paraId="0000009B">
      <w:pPr>
        <w:rPr>
          <w:rFonts w:ascii="Calibri" w:cs="Calibri" w:eastAsia="Calibri" w:hAnsi="Calibri"/>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[Organization Name]</w:t>
      </w:r>
      <w:r w:rsidDel="00000000" w:rsidR="00000000" w:rsidRPr="00000000">
        <w:rPr>
          <w:rFonts w:ascii="Calibri" w:cs="Calibri" w:eastAsia="Calibri" w:hAnsi="Calibri"/>
          <w:sz w:val="22"/>
          <w:szCs w:val="22"/>
          <w:vertAlign w:val="baseline"/>
          <w:rtl w:val="0"/>
        </w:rPr>
        <w:t xml:space="preserve"> recognizes that all employees share the responsibilities for health and safety.</w:t>
      </w:r>
    </w:p>
    <w:p w:rsidR="00000000" w:rsidDel="00000000" w:rsidP="00000000" w:rsidRDefault="00000000" w:rsidRPr="00000000" w14:paraId="0000009C">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9D">
      <w:pPr>
        <w:rPr>
          <w:rFonts w:ascii="Calibri" w:cs="Calibri" w:eastAsia="Calibri" w:hAnsi="Calibri"/>
          <w:b w:val="0"/>
          <w:color w:val="0070c0"/>
          <w:sz w:val="24"/>
          <w:szCs w:val="24"/>
          <w:vertAlign w:val="baseline"/>
        </w:rPr>
      </w:pPr>
      <w:r w:rsidDel="00000000" w:rsidR="00000000" w:rsidRPr="00000000">
        <w:rPr>
          <w:rFonts w:ascii="Calibri" w:cs="Calibri" w:eastAsia="Calibri" w:hAnsi="Calibri"/>
          <w:b w:val="1"/>
          <w:color w:val="0070c0"/>
          <w:sz w:val="24"/>
          <w:szCs w:val="24"/>
          <w:vertAlign w:val="baseline"/>
          <w:rtl w:val="0"/>
        </w:rPr>
        <w:t xml:space="preserve">Senior Leadership</w:t>
      </w:r>
      <w:r w:rsidDel="00000000" w:rsidR="00000000" w:rsidRPr="00000000">
        <w:rPr>
          <w:rtl w:val="0"/>
        </w:rPr>
      </w:r>
    </w:p>
    <w:p w:rsidR="00000000" w:rsidDel="00000000" w:rsidP="00000000" w:rsidRDefault="00000000" w:rsidRPr="00000000" w14:paraId="0000009E">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9F">
      <w:pPr>
        <w:numPr>
          <w:ilvl w:val="0"/>
          <w:numId w:val="9"/>
        </w:numPr>
        <w:ind w:left="360" w:hanging="360"/>
        <w:rPr>
          <w:sz w:val="22"/>
          <w:szCs w:val="22"/>
        </w:rPr>
      </w:pPr>
      <w:r w:rsidDel="00000000" w:rsidR="00000000" w:rsidRPr="00000000">
        <w:rPr>
          <w:rFonts w:ascii="Calibri" w:cs="Calibri" w:eastAsia="Calibri" w:hAnsi="Calibri"/>
          <w:sz w:val="22"/>
          <w:szCs w:val="22"/>
          <w:vertAlign w:val="baseline"/>
          <w:rtl w:val="0"/>
        </w:rPr>
        <w:t xml:space="preserve">Accept the responsibility for providing the leadership of the health and safety program, for its effectiveness and improvement.</w:t>
      </w:r>
    </w:p>
    <w:p w:rsidR="00000000" w:rsidDel="00000000" w:rsidP="00000000" w:rsidRDefault="00000000" w:rsidRPr="00000000" w14:paraId="000000A0">
      <w:pPr>
        <w:numPr>
          <w:ilvl w:val="0"/>
          <w:numId w:val="9"/>
        </w:numPr>
        <w:ind w:left="360" w:hanging="360"/>
        <w:rPr>
          <w:sz w:val="22"/>
          <w:szCs w:val="22"/>
        </w:rPr>
      </w:pPr>
      <w:r w:rsidDel="00000000" w:rsidR="00000000" w:rsidRPr="00000000">
        <w:rPr>
          <w:rFonts w:ascii="Calibri" w:cs="Calibri" w:eastAsia="Calibri" w:hAnsi="Calibri"/>
          <w:sz w:val="22"/>
          <w:szCs w:val="22"/>
          <w:vertAlign w:val="baseline"/>
          <w:rtl w:val="0"/>
        </w:rPr>
        <w:t xml:space="preserve">Create a culture of responsibility and accountability for leadership of the health and safety program.</w:t>
      </w:r>
    </w:p>
    <w:p w:rsidR="00000000" w:rsidDel="00000000" w:rsidP="00000000" w:rsidRDefault="00000000" w:rsidRPr="00000000" w14:paraId="000000A1">
      <w:pPr>
        <w:numPr>
          <w:ilvl w:val="0"/>
          <w:numId w:val="9"/>
        </w:numPr>
        <w:ind w:left="360" w:hanging="360"/>
        <w:rPr>
          <w:sz w:val="22"/>
          <w:szCs w:val="22"/>
        </w:rPr>
      </w:pPr>
      <w:r w:rsidDel="00000000" w:rsidR="00000000" w:rsidRPr="00000000">
        <w:rPr>
          <w:rFonts w:ascii="Calibri" w:cs="Calibri" w:eastAsia="Calibri" w:hAnsi="Calibri"/>
          <w:sz w:val="22"/>
          <w:szCs w:val="22"/>
          <w:vertAlign w:val="baseline"/>
          <w:rtl w:val="0"/>
        </w:rPr>
        <w:t xml:space="preserve">Ensure all required health and safety processes and practices are implemented and adequate.</w:t>
      </w:r>
    </w:p>
    <w:p w:rsidR="00000000" w:rsidDel="00000000" w:rsidP="00000000" w:rsidRDefault="00000000" w:rsidRPr="00000000" w14:paraId="000000A2">
      <w:pPr>
        <w:numPr>
          <w:ilvl w:val="0"/>
          <w:numId w:val="9"/>
        </w:numPr>
        <w:ind w:left="360" w:hanging="360"/>
        <w:rPr>
          <w:sz w:val="22"/>
          <w:szCs w:val="22"/>
        </w:rPr>
      </w:pPr>
      <w:r w:rsidDel="00000000" w:rsidR="00000000" w:rsidRPr="00000000">
        <w:rPr>
          <w:rFonts w:ascii="Calibri" w:cs="Calibri" w:eastAsia="Calibri" w:hAnsi="Calibri"/>
          <w:sz w:val="22"/>
          <w:szCs w:val="22"/>
          <w:vertAlign w:val="baseline"/>
          <w:rtl w:val="0"/>
        </w:rPr>
        <w:t xml:space="preserve">Ensure all required health and safety tools, equipment and personal protective equipment (PPE) are provided.</w:t>
      </w:r>
    </w:p>
    <w:p w:rsidR="00000000" w:rsidDel="00000000" w:rsidP="00000000" w:rsidRDefault="00000000" w:rsidRPr="00000000" w14:paraId="000000A3">
      <w:pPr>
        <w:numPr>
          <w:ilvl w:val="0"/>
          <w:numId w:val="9"/>
        </w:numPr>
        <w:ind w:left="360" w:hanging="360"/>
        <w:rPr>
          <w:sz w:val="22"/>
          <w:szCs w:val="22"/>
        </w:rPr>
      </w:pPr>
      <w:r w:rsidDel="00000000" w:rsidR="00000000" w:rsidRPr="00000000">
        <w:rPr>
          <w:rFonts w:ascii="Calibri" w:cs="Calibri" w:eastAsia="Calibri" w:hAnsi="Calibri"/>
          <w:sz w:val="22"/>
          <w:szCs w:val="22"/>
          <w:vertAlign w:val="baseline"/>
          <w:rtl w:val="0"/>
        </w:rPr>
        <w:t xml:space="preserve">Ensure Supervisors develop the proper attitudes toward health and safety in themselves and to those for whom they are directly responsible.</w:t>
      </w:r>
    </w:p>
    <w:p w:rsidR="00000000" w:rsidDel="00000000" w:rsidP="00000000" w:rsidRDefault="00000000" w:rsidRPr="00000000" w14:paraId="000000A4">
      <w:pPr>
        <w:numPr>
          <w:ilvl w:val="0"/>
          <w:numId w:val="9"/>
        </w:numPr>
        <w:ind w:left="360" w:hanging="360"/>
        <w:rPr>
          <w:sz w:val="22"/>
          <w:szCs w:val="22"/>
        </w:rPr>
      </w:pPr>
      <w:r w:rsidDel="00000000" w:rsidR="00000000" w:rsidRPr="00000000">
        <w:rPr>
          <w:rFonts w:ascii="Calibri" w:cs="Calibri" w:eastAsia="Calibri" w:hAnsi="Calibri"/>
          <w:sz w:val="22"/>
          <w:szCs w:val="22"/>
          <w:vertAlign w:val="baseline"/>
          <w:rtl w:val="0"/>
        </w:rPr>
        <w:t xml:space="preserve">Foster a culture of co-operation in all aspects of the health and safety program by continually practicing safety while performing duties.</w:t>
      </w:r>
    </w:p>
    <w:p w:rsidR="00000000" w:rsidDel="00000000" w:rsidP="00000000" w:rsidRDefault="00000000" w:rsidRPr="00000000" w14:paraId="000000A5">
      <w:pPr>
        <w:numPr>
          <w:ilvl w:val="0"/>
          <w:numId w:val="9"/>
        </w:numPr>
        <w:ind w:left="360" w:hanging="360"/>
        <w:rPr>
          <w:sz w:val="22"/>
          <w:szCs w:val="22"/>
        </w:rPr>
      </w:pPr>
      <w:r w:rsidDel="00000000" w:rsidR="00000000" w:rsidRPr="00000000">
        <w:rPr>
          <w:rFonts w:ascii="Calibri" w:cs="Calibri" w:eastAsia="Calibri" w:hAnsi="Calibri"/>
          <w:sz w:val="22"/>
          <w:szCs w:val="22"/>
          <w:vertAlign w:val="baseline"/>
          <w:rtl w:val="0"/>
        </w:rPr>
        <w:t xml:space="preserve">Continually monitors and reviews the program elements to ensure effectiveness. </w:t>
      </w:r>
    </w:p>
    <w:p w:rsidR="00000000" w:rsidDel="00000000" w:rsidP="00000000" w:rsidRDefault="00000000" w:rsidRPr="00000000" w14:paraId="000000A6">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A7">
      <w:pPr>
        <w:rPr>
          <w:rFonts w:ascii="Calibri" w:cs="Calibri" w:eastAsia="Calibri" w:hAnsi="Calibri"/>
          <w:b w:val="0"/>
          <w:color w:val="0070c0"/>
          <w:sz w:val="24"/>
          <w:szCs w:val="24"/>
          <w:vertAlign w:val="baseline"/>
        </w:rPr>
      </w:pPr>
      <w:r w:rsidDel="00000000" w:rsidR="00000000" w:rsidRPr="00000000">
        <w:rPr>
          <w:rFonts w:ascii="Calibri" w:cs="Calibri" w:eastAsia="Calibri" w:hAnsi="Calibri"/>
          <w:b w:val="1"/>
          <w:color w:val="0070c0"/>
          <w:sz w:val="24"/>
          <w:szCs w:val="24"/>
          <w:vertAlign w:val="baseline"/>
          <w:rtl w:val="0"/>
        </w:rPr>
        <w:t xml:space="preserve">Managers</w:t>
      </w:r>
      <w:r w:rsidDel="00000000" w:rsidR="00000000" w:rsidRPr="00000000">
        <w:rPr>
          <w:rtl w:val="0"/>
        </w:rPr>
      </w:r>
    </w:p>
    <w:p w:rsidR="00000000" w:rsidDel="00000000" w:rsidP="00000000" w:rsidRDefault="00000000" w:rsidRPr="00000000" w14:paraId="000000A8">
      <w:pPr>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A9">
      <w:pPr>
        <w:numPr>
          <w:ilvl w:val="0"/>
          <w:numId w:val="5"/>
        </w:numPr>
        <w:ind w:left="360" w:hanging="360"/>
        <w:rPr>
          <w:sz w:val="22"/>
          <w:szCs w:val="22"/>
        </w:rPr>
      </w:pPr>
      <w:r w:rsidDel="00000000" w:rsidR="00000000" w:rsidRPr="00000000">
        <w:rPr>
          <w:rFonts w:ascii="Calibri" w:cs="Calibri" w:eastAsia="Calibri" w:hAnsi="Calibri"/>
          <w:sz w:val="22"/>
          <w:szCs w:val="22"/>
          <w:vertAlign w:val="baseline"/>
          <w:rtl w:val="0"/>
        </w:rPr>
        <w:t xml:space="preserve">Provide information, instruction, and assistance to all supervisory staff in order to protect the health and safety of all Employees.</w:t>
      </w:r>
    </w:p>
    <w:p w:rsidR="00000000" w:rsidDel="00000000" w:rsidP="00000000" w:rsidRDefault="00000000" w:rsidRPr="00000000" w14:paraId="000000AA">
      <w:pPr>
        <w:numPr>
          <w:ilvl w:val="0"/>
          <w:numId w:val="5"/>
        </w:numPr>
        <w:ind w:left="360" w:hanging="360"/>
        <w:rPr>
          <w:sz w:val="22"/>
          <w:szCs w:val="22"/>
        </w:rPr>
      </w:pPr>
      <w:r w:rsidDel="00000000" w:rsidR="00000000" w:rsidRPr="00000000">
        <w:rPr>
          <w:rFonts w:ascii="Calibri" w:cs="Calibri" w:eastAsia="Calibri" w:hAnsi="Calibri"/>
          <w:sz w:val="22"/>
          <w:szCs w:val="22"/>
          <w:vertAlign w:val="baseline"/>
          <w:rtl w:val="0"/>
        </w:rPr>
        <w:t xml:space="preserve">Understand and enforce our incident prevention policies, as well as the Occupational Health and Safety Act and its regulations.</w:t>
      </w:r>
    </w:p>
    <w:p w:rsidR="00000000" w:rsidDel="00000000" w:rsidP="00000000" w:rsidRDefault="00000000" w:rsidRPr="00000000" w14:paraId="000000AB">
      <w:pPr>
        <w:numPr>
          <w:ilvl w:val="0"/>
          <w:numId w:val="5"/>
        </w:numPr>
        <w:ind w:left="360" w:hanging="360"/>
        <w:rPr>
          <w:sz w:val="22"/>
          <w:szCs w:val="22"/>
        </w:rPr>
      </w:pPr>
      <w:bookmarkStart w:colFirst="0" w:colLast="0" w:name="_1fob9te" w:id="2"/>
      <w:bookmarkEnd w:id="2"/>
      <w:r w:rsidDel="00000000" w:rsidR="00000000" w:rsidRPr="00000000">
        <w:rPr>
          <w:rFonts w:ascii="Calibri" w:cs="Calibri" w:eastAsia="Calibri" w:hAnsi="Calibri"/>
          <w:sz w:val="22"/>
          <w:szCs w:val="22"/>
          <w:vertAlign w:val="baseline"/>
          <w:rtl w:val="0"/>
        </w:rPr>
        <w:t xml:space="preserve">Provide all supervisory staff with proper education to maintain and use tools/equipment as well as any other required personal protective equipment (PPE).</w:t>
      </w:r>
    </w:p>
    <w:p w:rsidR="00000000" w:rsidDel="00000000" w:rsidP="00000000" w:rsidRDefault="00000000" w:rsidRPr="00000000" w14:paraId="000000AC">
      <w:pPr>
        <w:numPr>
          <w:ilvl w:val="0"/>
          <w:numId w:val="10"/>
        </w:numPr>
        <w:ind w:left="360" w:hanging="360"/>
        <w:rPr>
          <w:sz w:val="22"/>
          <w:szCs w:val="22"/>
        </w:rPr>
      </w:pPr>
      <w:r w:rsidDel="00000000" w:rsidR="00000000" w:rsidRPr="00000000">
        <w:rPr>
          <w:rFonts w:ascii="Calibri" w:cs="Calibri" w:eastAsia="Calibri" w:hAnsi="Calibri"/>
          <w:sz w:val="22"/>
          <w:szCs w:val="22"/>
          <w:vertAlign w:val="baseline"/>
          <w:rtl w:val="0"/>
        </w:rPr>
        <w:t xml:space="preserve">Provide ongoing safety education programs specific to the task(s) being performed.</w:t>
      </w:r>
    </w:p>
    <w:p w:rsidR="00000000" w:rsidDel="00000000" w:rsidP="00000000" w:rsidRDefault="00000000" w:rsidRPr="00000000" w14:paraId="000000AD">
      <w:pPr>
        <w:numPr>
          <w:ilvl w:val="0"/>
          <w:numId w:val="10"/>
        </w:numPr>
        <w:ind w:left="360" w:hanging="360"/>
        <w:rPr>
          <w:sz w:val="22"/>
          <w:szCs w:val="22"/>
        </w:rPr>
      </w:pPr>
      <w:r w:rsidDel="00000000" w:rsidR="00000000" w:rsidRPr="00000000">
        <w:rPr>
          <w:rFonts w:ascii="Calibri" w:cs="Calibri" w:eastAsia="Calibri" w:hAnsi="Calibri"/>
          <w:sz w:val="22"/>
          <w:szCs w:val="22"/>
          <w:vertAlign w:val="baseline"/>
          <w:rtl w:val="0"/>
        </w:rPr>
        <w:t xml:space="preserve">Monitor departments/homes/workplaces and contractors and hold them accountable for their safety performance.</w:t>
      </w:r>
    </w:p>
    <w:p w:rsidR="00000000" w:rsidDel="00000000" w:rsidP="00000000" w:rsidRDefault="00000000" w:rsidRPr="00000000" w14:paraId="000000AE">
      <w:pPr>
        <w:numPr>
          <w:ilvl w:val="0"/>
          <w:numId w:val="10"/>
        </w:numPr>
        <w:ind w:left="360" w:hanging="360"/>
        <w:rPr>
          <w:sz w:val="22"/>
          <w:szCs w:val="22"/>
        </w:rPr>
      </w:pPr>
      <w:r w:rsidDel="00000000" w:rsidR="00000000" w:rsidRPr="00000000">
        <w:rPr>
          <w:rFonts w:ascii="Calibri" w:cs="Calibri" w:eastAsia="Calibri" w:hAnsi="Calibri"/>
          <w:sz w:val="22"/>
          <w:szCs w:val="22"/>
          <w:vertAlign w:val="baseline"/>
          <w:rtl w:val="0"/>
        </w:rPr>
        <w:t xml:space="preserve">Support and encourage employees to play an active role in identifying hazards and offers suggestions or ideas to improve the health and safety program.</w:t>
      </w:r>
    </w:p>
    <w:p w:rsidR="00000000" w:rsidDel="00000000" w:rsidP="00000000" w:rsidRDefault="00000000" w:rsidRPr="00000000" w14:paraId="000000AF">
      <w:pPr>
        <w:numPr>
          <w:ilvl w:val="0"/>
          <w:numId w:val="10"/>
        </w:numPr>
        <w:ind w:left="360" w:hanging="360"/>
        <w:rPr>
          <w:sz w:val="22"/>
          <w:szCs w:val="22"/>
        </w:rPr>
      </w:pPr>
      <w:r w:rsidDel="00000000" w:rsidR="00000000" w:rsidRPr="00000000">
        <w:rPr>
          <w:rFonts w:ascii="Calibri" w:cs="Calibri" w:eastAsia="Calibri" w:hAnsi="Calibri"/>
          <w:sz w:val="22"/>
          <w:szCs w:val="22"/>
          <w:vertAlign w:val="baseline"/>
          <w:rtl w:val="0"/>
        </w:rPr>
        <w:t xml:space="preserve">Ensure every incident is investigated thoroughly to determine root cause and take corrective action.</w:t>
      </w:r>
    </w:p>
    <w:p w:rsidR="00000000" w:rsidDel="00000000" w:rsidP="00000000" w:rsidRDefault="00000000" w:rsidRPr="00000000" w14:paraId="000000B0">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B1">
      <w:pPr>
        <w:rPr>
          <w:rFonts w:ascii="Calibri" w:cs="Calibri" w:eastAsia="Calibri" w:hAnsi="Calibri"/>
          <w:b w:val="0"/>
          <w:color w:val="0070c0"/>
          <w:sz w:val="24"/>
          <w:szCs w:val="24"/>
          <w:vertAlign w:val="baseline"/>
        </w:rPr>
      </w:pPr>
      <w:r w:rsidDel="00000000" w:rsidR="00000000" w:rsidRPr="00000000">
        <w:rPr>
          <w:rFonts w:ascii="Calibri" w:cs="Calibri" w:eastAsia="Calibri" w:hAnsi="Calibri"/>
          <w:b w:val="1"/>
          <w:sz w:val="22"/>
          <w:szCs w:val="22"/>
          <w:vertAlign w:val="baseline"/>
          <w:rtl w:val="0"/>
        </w:rPr>
        <w:t xml:space="preserve"> </w:t>
      </w:r>
      <w:r w:rsidDel="00000000" w:rsidR="00000000" w:rsidRPr="00000000">
        <w:rPr>
          <w:rFonts w:ascii="Calibri" w:cs="Calibri" w:eastAsia="Calibri" w:hAnsi="Calibri"/>
          <w:b w:val="1"/>
          <w:color w:val="0070c0"/>
          <w:sz w:val="24"/>
          <w:szCs w:val="24"/>
          <w:vertAlign w:val="baseline"/>
          <w:rtl w:val="0"/>
        </w:rPr>
        <w:t xml:space="preserve">Supervisors</w:t>
      </w:r>
      <w:r w:rsidDel="00000000" w:rsidR="00000000" w:rsidRPr="00000000">
        <w:rPr>
          <w:rtl w:val="0"/>
        </w:rPr>
      </w:r>
    </w:p>
    <w:p w:rsidR="00000000" w:rsidDel="00000000" w:rsidP="00000000" w:rsidRDefault="00000000" w:rsidRPr="00000000" w14:paraId="000000B2">
      <w:pPr>
        <w:ind w:left="720" w:firstLine="0"/>
        <w:rPr>
          <w:rFonts w:ascii="Calibri" w:cs="Calibri" w:eastAsia="Calibri" w:hAnsi="Calibri"/>
          <w:b w:val="0"/>
          <w:sz w:val="24"/>
          <w:szCs w:val="24"/>
          <w:u w:val="single"/>
          <w:vertAlign w:val="baseline"/>
        </w:rPr>
      </w:pPr>
      <w:r w:rsidDel="00000000" w:rsidR="00000000" w:rsidRPr="00000000">
        <w:rPr>
          <w:rtl w:val="0"/>
        </w:rPr>
      </w:r>
    </w:p>
    <w:p w:rsidR="00000000" w:rsidDel="00000000" w:rsidP="00000000" w:rsidRDefault="00000000" w:rsidRPr="00000000" w14:paraId="000000B3">
      <w:pPr>
        <w:numPr>
          <w:ilvl w:val="0"/>
          <w:numId w:val="6"/>
        </w:numPr>
        <w:ind w:left="360" w:hanging="360"/>
        <w:rPr>
          <w:sz w:val="22"/>
          <w:szCs w:val="22"/>
        </w:rPr>
      </w:pPr>
      <w:r w:rsidDel="00000000" w:rsidR="00000000" w:rsidRPr="00000000">
        <w:rPr>
          <w:rFonts w:ascii="Calibri" w:cs="Calibri" w:eastAsia="Calibri" w:hAnsi="Calibri"/>
          <w:sz w:val="22"/>
          <w:szCs w:val="22"/>
          <w:vertAlign w:val="baseline"/>
          <w:rtl w:val="0"/>
        </w:rPr>
        <w:t xml:space="preserve">Know and apply all aspects of the program and relevant sections of the Occupational Health and Safety Act and Regulations.</w:t>
      </w:r>
    </w:p>
    <w:p w:rsidR="00000000" w:rsidDel="00000000" w:rsidP="00000000" w:rsidRDefault="00000000" w:rsidRPr="00000000" w14:paraId="000000B4">
      <w:pPr>
        <w:numPr>
          <w:ilvl w:val="0"/>
          <w:numId w:val="6"/>
        </w:numPr>
        <w:ind w:left="360" w:hanging="360"/>
        <w:rPr>
          <w:sz w:val="22"/>
          <w:szCs w:val="22"/>
        </w:rPr>
      </w:pPr>
      <w:r w:rsidDel="00000000" w:rsidR="00000000" w:rsidRPr="00000000">
        <w:rPr>
          <w:rFonts w:ascii="Calibri" w:cs="Calibri" w:eastAsia="Calibri" w:hAnsi="Calibri"/>
          <w:sz w:val="22"/>
          <w:szCs w:val="22"/>
          <w:vertAlign w:val="baseline"/>
          <w:rtl w:val="0"/>
        </w:rPr>
        <w:t xml:space="preserve">Ensure that all Employees are educated on required health and safety processes and practices.</w:t>
      </w:r>
    </w:p>
    <w:p w:rsidR="00000000" w:rsidDel="00000000" w:rsidP="00000000" w:rsidRDefault="00000000" w:rsidRPr="00000000" w14:paraId="000000B5">
      <w:pPr>
        <w:numPr>
          <w:ilvl w:val="0"/>
          <w:numId w:val="6"/>
        </w:numPr>
        <w:ind w:left="360" w:hanging="360"/>
        <w:rPr>
          <w:sz w:val="22"/>
          <w:szCs w:val="22"/>
        </w:rPr>
      </w:pPr>
      <w:r w:rsidDel="00000000" w:rsidR="00000000" w:rsidRPr="00000000">
        <w:rPr>
          <w:rFonts w:ascii="Calibri" w:cs="Calibri" w:eastAsia="Calibri" w:hAnsi="Calibri"/>
          <w:sz w:val="22"/>
          <w:szCs w:val="22"/>
          <w:vertAlign w:val="baseline"/>
          <w:rtl w:val="0"/>
        </w:rPr>
        <w:t xml:space="preserve">Ensure that all Employees are educated on required health and safety tools, equipment and personal protective equipment (PPE).</w:t>
      </w:r>
    </w:p>
    <w:p w:rsidR="00000000" w:rsidDel="00000000" w:rsidP="00000000" w:rsidRDefault="00000000" w:rsidRPr="00000000" w14:paraId="000000B6">
      <w:pPr>
        <w:numPr>
          <w:ilvl w:val="0"/>
          <w:numId w:val="6"/>
        </w:numPr>
        <w:ind w:left="360" w:hanging="360"/>
        <w:rPr>
          <w:sz w:val="22"/>
          <w:szCs w:val="22"/>
        </w:rPr>
      </w:pPr>
      <w:r w:rsidDel="00000000" w:rsidR="00000000" w:rsidRPr="00000000">
        <w:rPr>
          <w:rFonts w:ascii="Calibri" w:cs="Calibri" w:eastAsia="Calibri" w:hAnsi="Calibri"/>
          <w:sz w:val="22"/>
          <w:szCs w:val="22"/>
          <w:vertAlign w:val="baseline"/>
          <w:rtl w:val="0"/>
        </w:rPr>
        <w:t xml:space="preserve">Advise all Employees of any potential or actual hazards and how to isolate, prevent or remove them.</w:t>
      </w:r>
    </w:p>
    <w:p w:rsidR="00000000" w:rsidDel="00000000" w:rsidP="00000000" w:rsidRDefault="00000000" w:rsidRPr="00000000" w14:paraId="000000B7">
      <w:pPr>
        <w:numPr>
          <w:ilvl w:val="0"/>
          <w:numId w:val="6"/>
        </w:numPr>
        <w:ind w:left="360" w:hanging="360"/>
        <w:rPr>
          <w:sz w:val="22"/>
          <w:szCs w:val="22"/>
        </w:rPr>
      </w:pPr>
      <w:r w:rsidDel="00000000" w:rsidR="00000000" w:rsidRPr="00000000">
        <w:rPr>
          <w:rFonts w:ascii="Calibri" w:cs="Calibri" w:eastAsia="Calibri" w:hAnsi="Calibri"/>
          <w:sz w:val="22"/>
          <w:szCs w:val="22"/>
          <w:vertAlign w:val="baseline"/>
          <w:rtl w:val="0"/>
        </w:rPr>
        <w:t xml:space="preserve">Arrange for medical treatment, as required, including transportation to a doctor or hospital, as necessary.</w:t>
      </w:r>
    </w:p>
    <w:p w:rsidR="00000000" w:rsidDel="00000000" w:rsidP="00000000" w:rsidRDefault="00000000" w:rsidRPr="00000000" w14:paraId="000000B8">
      <w:pPr>
        <w:numPr>
          <w:ilvl w:val="0"/>
          <w:numId w:val="6"/>
        </w:numPr>
        <w:ind w:left="360" w:hanging="360"/>
        <w:rPr>
          <w:sz w:val="22"/>
          <w:szCs w:val="22"/>
        </w:rPr>
      </w:pPr>
      <w:r w:rsidDel="00000000" w:rsidR="00000000" w:rsidRPr="00000000">
        <w:rPr>
          <w:rFonts w:ascii="Calibri" w:cs="Calibri" w:eastAsia="Calibri" w:hAnsi="Calibri"/>
          <w:sz w:val="22"/>
          <w:szCs w:val="22"/>
          <w:vertAlign w:val="baseline"/>
          <w:rtl w:val="0"/>
        </w:rPr>
        <w:t xml:space="preserve">Investigate every incident promptly and thoroughly to determine the root cause in order to advise management on corrective action.</w:t>
      </w:r>
    </w:p>
    <w:p w:rsidR="00000000" w:rsidDel="00000000" w:rsidP="00000000" w:rsidRDefault="00000000" w:rsidRPr="00000000" w14:paraId="000000B9">
      <w:pPr>
        <w:numPr>
          <w:ilvl w:val="0"/>
          <w:numId w:val="6"/>
        </w:numPr>
        <w:ind w:left="360" w:hanging="360"/>
        <w:rPr>
          <w:sz w:val="22"/>
          <w:szCs w:val="22"/>
        </w:rPr>
      </w:pPr>
      <w:r w:rsidDel="00000000" w:rsidR="00000000" w:rsidRPr="00000000">
        <w:rPr>
          <w:rFonts w:ascii="Calibri" w:cs="Calibri" w:eastAsia="Calibri" w:hAnsi="Calibri"/>
          <w:sz w:val="22"/>
          <w:szCs w:val="22"/>
          <w:vertAlign w:val="baseline"/>
          <w:rtl w:val="0"/>
        </w:rPr>
        <w:t xml:space="preserve">Conduct workplace inspections to recognize, assess and control unsafe working conditions and practices.</w:t>
      </w:r>
    </w:p>
    <w:p w:rsidR="00000000" w:rsidDel="00000000" w:rsidP="00000000" w:rsidRDefault="00000000" w:rsidRPr="00000000" w14:paraId="000000BA">
      <w:pPr>
        <w:numPr>
          <w:ilvl w:val="0"/>
          <w:numId w:val="6"/>
        </w:numPr>
        <w:ind w:left="360" w:hanging="360"/>
        <w:rPr>
          <w:sz w:val="22"/>
          <w:szCs w:val="22"/>
        </w:rPr>
      </w:pPr>
      <w:r w:rsidDel="00000000" w:rsidR="00000000" w:rsidRPr="00000000">
        <w:rPr>
          <w:rFonts w:ascii="Calibri" w:cs="Calibri" w:eastAsia="Calibri" w:hAnsi="Calibri"/>
          <w:sz w:val="22"/>
          <w:szCs w:val="22"/>
          <w:vertAlign w:val="baseline"/>
          <w:rtl w:val="0"/>
        </w:rPr>
        <w:t xml:space="preserve">Continually monitor all aspects of the workplace in order to identify, assess and control workplace hazards.</w:t>
      </w:r>
    </w:p>
    <w:p w:rsidR="00000000" w:rsidDel="00000000" w:rsidP="00000000" w:rsidRDefault="00000000" w:rsidRPr="00000000" w14:paraId="000000BB">
      <w:pPr>
        <w:numPr>
          <w:ilvl w:val="0"/>
          <w:numId w:val="6"/>
        </w:numPr>
        <w:ind w:left="360" w:hanging="360"/>
        <w:rPr>
          <w:sz w:val="22"/>
          <w:szCs w:val="22"/>
        </w:rPr>
      </w:pPr>
      <w:r w:rsidDel="00000000" w:rsidR="00000000" w:rsidRPr="00000000">
        <w:rPr>
          <w:rFonts w:ascii="Calibri" w:cs="Calibri" w:eastAsia="Calibri" w:hAnsi="Calibri"/>
          <w:sz w:val="22"/>
          <w:szCs w:val="22"/>
          <w:vertAlign w:val="baseline"/>
          <w:rtl w:val="0"/>
        </w:rPr>
        <w:t xml:space="preserve">Cultivate proper attitudes toward health and safety in themselves and in those they supervise.</w:t>
      </w:r>
    </w:p>
    <w:p w:rsidR="00000000" w:rsidDel="00000000" w:rsidP="00000000" w:rsidRDefault="00000000" w:rsidRPr="00000000" w14:paraId="000000BC">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BD">
      <w:pPr>
        <w:rPr>
          <w:rFonts w:ascii="Calibri" w:cs="Calibri" w:eastAsia="Calibri" w:hAnsi="Calibri"/>
          <w:b w:val="0"/>
          <w:color w:val="0070c0"/>
          <w:sz w:val="24"/>
          <w:szCs w:val="24"/>
          <w:vertAlign w:val="baseline"/>
        </w:rPr>
      </w:pPr>
      <w:r w:rsidDel="00000000" w:rsidR="00000000" w:rsidRPr="00000000">
        <w:rPr>
          <w:rFonts w:ascii="Calibri" w:cs="Calibri" w:eastAsia="Calibri" w:hAnsi="Calibri"/>
          <w:i w:val="1"/>
          <w:color w:val="0070c0"/>
          <w:sz w:val="24"/>
          <w:szCs w:val="24"/>
          <w:vertAlign w:val="baseline"/>
          <w:rtl w:val="0"/>
        </w:rPr>
        <w:t xml:space="preserve"> </w:t>
      </w:r>
      <w:r w:rsidDel="00000000" w:rsidR="00000000" w:rsidRPr="00000000">
        <w:rPr>
          <w:rFonts w:ascii="Calibri" w:cs="Calibri" w:eastAsia="Calibri" w:hAnsi="Calibri"/>
          <w:b w:val="1"/>
          <w:color w:val="0070c0"/>
          <w:sz w:val="24"/>
          <w:szCs w:val="24"/>
          <w:vertAlign w:val="baseline"/>
          <w:rtl w:val="0"/>
        </w:rPr>
        <w:t xml:space="preserve">Employees </w:t>
      </w:r>
      <w:r w:rsidDel="00000000" w:rsidR="00000000" w:rsidRPr="00000000">
        <w:rPr>
          <w:rtl w:val="0"/>
        </w:rPr>
      </w:r>
    </w:p>
    <w:p w:rsidR="00000000" w:rsidDel="00000000" w:rsidP="00000000" w:rsidRDefault="00000000" w:rsidRPr="00000000" w14:paraId="000000BE">
      <w:pPr>
        <w:rPr>
          <w:rFonts w:ascii="Calibri" w:cs="Calibri" w:eastAsia="Calibri" w:hAnsi="Calibri"/>
          <w:b w:val="0"/>
          <w:sz w:val="24"/>
          <w:szCs w:val="24"/>
          <w:u w:val="single"/>
          <w:vertAlign w:val="baseline"/>
        </w:rPr>
      </w:pPr>
      <w:r w:rsidDel="00000000" w:rsidR="00000000" w:rsidRPr="00000000">
        <w:rPr>
          <w:rtl w:val="0"/>
        </w:rPr>
      </w:r>
    </w:p>
    <w:p w:rsidR="00000000" w:rsidDel="00000000" w:rsidP="00000000" w:rsidRDefault="00000000" w:rsidRPr="00000000" w14:paraId="000000BF">
      <w:pPr>
        <w:numPr>
          <w:ilvl w:val="0"/>
          <w:numId w:val="1"/>
        </w:numPr>
        <w:ind w:left="360" w:hanging="360"/>
        <w:rPr>
          <w:sz w:val="22"/>
          <w:szCs w:val="22"/>
        </w:rPr>
      </w:pPr>
      <w:r w:rsidDel="00000000" w:rsidR="00000000" w:rsidRPr="00000000">
        <w:rPr>
          <w:rFonts w:ascii="Calibri" w:cs="Calibri" w:eastAsia="Calibri" w:hAnsi="Calibri"/>
          <w:sz w:val="22"/>
          <w:szCs w:val="22"/>
          <w:vertAlign w:val="baseline"/>
          <w:rtl w:val="0"/>
        </w:rPr>
        <w:t xml:space="preserve">Read, understand and comply with the health and safety program, safe work practices, procedures and processes.</w:t>
      </w:r>
    </w:p>
    <w:p w:rsidR="00000000" w:rsidDel="00000000" w:rsidP="00000000" w:rsidRDefault="00000000" w:rsidRPr="00000000" w14:paraId="000000C0">
      <w:pPr>
        <w:numPr>
          <w:ilvl w:val="0"/>
          <w:numId w:val="1"/>
        </w:numPr>
        <w:ind w:left="360" w:hanging="360"/>
        <w:rPr>
          <w:sz w:val="22"/>
          <w:szCs w:val="22"/>
        </w:rPr>
      </w:pPr>
      <w:r w:rsidDel="00000000" w:rsidR="00000000" w:rsidRPr="00000000">
        <w:rPr>
          <w:rFonts w:ascii="Calibri" w:cs="Calibri" w:eastAsia="Calibri" w:hAnsi="Calibri"/>
          <w:sz w:val="22"/>
          <w:szCs w:val="22"/>
          <w:vertAlign w:val="baseline"/>
          <w:rtl w:val="0"/>
        </w:rPr>
        <w:t xml:space="preserve">Use all required health and safety tools, equipment and personal protective equipment (PPE).</w:t>
      </w:r>
    </w:p>
    <w:p w:rsidR="00000000" w:rsidDel="00000000" w:rsidP="00000000" w:rsidRDefault="00000000" w:rsidRPr="00000000" w14:paraId="000000C1">
      <w:pPr>
        <w:numPr>
          <w:ilvl w:val="0"/>
          <w:numId w:val="1"/>
        </w:numPr>
        <w:ind w:left="360" w:hanging="360"/>
        <w:rPr>
          <w:sz w:val="22"/>
          <w:szCs w:val="22"/>
        </w:rPr>
      </w:pPr>
      <w:r w:rsidDel="00000000" w:rsidR="00000000" w:rsidRPr="00000000">
        <w:rPr>
          <w:rFonts w:ascii="Calibri" w:cs="Calibri" w:eastAsia="Calibri" w:hAnsi="Calibri"/>
          <w:sz w:val="22"/>
          <w:szCs w:val="22"/>
          <w:vertAlign w:val="baseline"/>
          <w:rtl w:val="0"/>
        </w:rPr>
        <w:t xml:space="preserve">Report any hazardous conditions or acts.</w:t>
      </w:r>
    </w:p>
    <w:p w:rsidR="00000000" w:rsidDel="00000000" w:rsidP="00000000" w:rsidRDefault="00000000" w:rsidRPr="00000000" w14:paraId="000000C2">
      <w:pPr>
        <w:numPr>
          <w:ilvl w:val="0"/>
          <w:numId w:val="1"/>
        </w:numPr>
        <w:ind w:left="360" w:hanging="360"/>
        <w:rPr>
          <w:sz w:val="22"/>
          <w:szCs w:val="22"/>
        </w:rPr>
      </w:pPr>
      <w:r w:rsidDel="00000000" w:rsidR="00000000" w:rsidRPr="00000000">
        <w:rPr>
          <w:rFonts w:ascii="Calibri" w:cs="Calibri" w:eastAsia="Calibri" w:hAnsi="Calibri"/>
          <w:sz w:val="22"/>
          <w:szCs w:val="22"/>
          <w:vertAlign w:val="baseline"/>
          <w:rtl w:val="0"/>
        </w:rPr>
        <w:t xml:space="preserve">Report all incidents and injuries to their Supervisor as soon as possible.</w:t>
      </w:r>
    </w:p>
    <w:p w:rsidR="00000000" w:rsidDel="00000000" w:rsidP="00000000" w:rsidRDefault="00000000" w:rsidRPr="00000000" w14:paraId="000000C3">
      <w:pPr>
        <w:numPr>
          <w:ilvl w:val="0"/>
          <w:numId w:val="1"/>
        </w:numPr>
        <w:ind w:left="360" w:hanging="360"/>
        <w:rPr>
          <w:sz w:val="22"/>
          <w:szCs w:val="22"/>
        </w:rPr>
      </w:pPr>
      <w:r w:rsidDel="00000000" w:rsidR="00000000" w:rsidRPr="00000000">
        <w:rPr>
          <w:rFonts w:ascii="Calibri" w:cs="Calibri" w:eastAsia="Calibri" w:hAnsi="Calibri"/>
          <w:sz w:val="22"/>
          <w:szCs w:val="22"/>
          <w:vertAlign w:val="baseline"/>
          <w:rtl w:val="0"/>
        </w:rPr>
        <w:t xml:space="preserve">Cooperate with all aspects of the health and safety program.</w:t>
      </w:r>
    </w:p>
    <w:p w:rsidR="00000000" w:rsidDel="00000000" w:rsidP="00000000" w:rsidRDefault="00000000" w:rsidRPr="00000000" w14:paraId="000000C4">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5">
      <w:pPr>
        <w:rPr>
          <w:rFonts w:ascii="Calibri" w:cs="Calibri" w:eastAsia="Calibri" w:hAnsi="Calibri"/>
          <w:b w:val="0"/>
          <w:color w:val="0070c0"/>
          <w:sz w:val="24"/>
          <w:szCs w:val="24"/>
          <w:vertAlign w:val="baseline"/>
        </w:rPr>
      </w:pPr>
      <w:r w:rsidDel="00000000" w:rsidR="00000000" w:rsidRPr="00000000">
        <w:rPr>
          <w:rFonts w:ascii="Calibri" w:cs="Calibri" w:eastAsia="Calibri" w:hAnsi="Calibri"/>
          <w:b w:val="1"/>
          <w:color w:val="0070c0"/>
          <w:sz w:val="24"/>
          <w:szCs w:val="24"/>
          <w:vertAlign w:val="baseline"/>
          <w:rtl w:val="0"/>
        </w:rPr>
        <w:t xml:space="preserve">Joint Occupational Health and Safety Committee </w:t>
      </w:r>
      <w:r w:rsidDel="00000000" w:rsidR="00000000" w:rsidRPr="00000000">
        <w:rPr>
          <w:rtl w:val="0"/>
        </w:rPr>
      </w:r>
    </w:p>
    <w:p w:rsidR="00000000" w:rsidDel="00000000" w:rsidP="00000000" w:rsidRDefault="00000000" w:rsidRPr="00000000" w14:paraId="000000C6">
      <w:pPr>
        <w:rPr>
          <w:rFonts w:ascii="Calibri" w:cs="Calibri" w:eastAsia="Calibri" w:hAnsi="Calibri"/>
          <w:b w:val="0"/>
          <w:u w:val="single"/>
          <w:vertAlign w:val="baseline"/>
        </w:rPr>
      </w:pPr>
      <w:r w:rsidDel="00000000" w:rsidR="00000000" w:rsidRPr="00000000">
        <w:rPr>
          <w:rtl w:val="0"/>
        </w:rPr>
      </w:r>
    </w:p>
    <w:p w:rsidR="00000000" w:rsidDel="00000000" w:rsidP="00000000" w:rsidRDefault="00000000" w:rsidRPr="00000000" w14:paraId="000000C7">
      <w:pPr>
        <w:numPr>
          <w:ilvl w:val="1"/>
          <w:numId w:val="11"/>
        </w:numPr>
        <w:ind w:left="390" w:hanging="390"/>
        <w:rPr>
          <w:sz w:val="22"/>
          <w:szCs w:val="22"/>
        </w:rPr>
      </w:pPr>
      <w:r w:rsidDel="00000000" w:rsidR="00000000" w:rsidRPr="00000000">
        <w:rPr>
          <w:rFonts w:ascii="Calibri" w:cs="Calibri" w:eastAsia="Calibri" w:hAnsi="Calibri"/>
          <w:sz w:val="22"/>
          <w:szCs w:val="22"/>
          <w:vertAlign w:val="baseline"/>
          <w:rtl w:val="0"/>
        </w:rPr>
        <w:t xml:space="preserve">Performs the functions of a joint occupational health and safety committee as defined in sections 29, 30 and 31 of the OHS Act.</w:t>
      </w:r>
    </w:p>
    <w:p w:rsidR="00000000" w:rsidDel="00000000" w:rsidP="00000000" w:rsidRDefault="00000000" w:rsidRPr="00000000" w14:paraId="000000C8">
      <w:pPr>
        <w:numPr>
          <w:ilvl w:val="1"/>
          <w:numId w:val="11"/>
        </w:numPr>
        <w:ind w:left="390" w:hanging="390"/>
        <w:rPr>
          <w:sz w:val="22"/>
          <w:szCs w:val="22"/>
        </w:rPr>
      </w:pPr>
      <w:r w:rsidDel="00000000" w:rsidR="00000000" w:rsidRPr="00000000">
        <w:rPr>
          <w:rFonts w:ascii="Calibri" w:cs="Calibri" w:eastAsia="Calibri" w:hAnsi="Calibri"/>
          <w:sz w:val="22"/>
          <w:szCs w:val="22"/>
          <w:vertAlign w:val="baseline"/>
          <w:rtl w:val="0"/>
        </w:rPr>
        <w:t xml:space="preserve">Makes recommendation(s) on health and safety concerns to Senior Leadership.</w:t>
      </w:r>
    </w:p>
    <w:p w:rsidR="00000000" w:rsidDel="00000000" w:rsidP="00000000" w:rsidRDefault="00000000" w:rsidRPr="00000000" w14:paraId="000000C9">
      <w:pPr>
        <w:numPr>
          <w:ilvl w:val="1"/>
          <w:numId w:val="11"/>
        </w:numPr>
        <w:ind w:left="390" w:hanging="390"/>
        <w:rPr>
          <w:sz w:val="22"/>
          <w:szCs w:val="22"/>
        </w:rPr>
      </w:pPr>
      <w:r w:rsidDel="00000000" w:rsidR="00000000" w:rsidRPr="00000000">
        <w:rPr>
          <w:rFonts w:ascii="Calibri" w:cs="Calibri" w:eastAsia="Calibri" w:hAnsi="Calibri"/>
          <w:sz w:val="22"/>
          <w:szCs w:val="22"/>
          <w:vertAlign w:val="baseline"/>
          <w:rtl w:val="0"/>
        </w:rPr>
        <w:t xml:space="preserve">Holds regular meetings in accordance with written Terms of Reference/Rules of Procedure and operating procedures. </w:t>
      </w:r>
    </w:p>
    <w:p w:rsidR="00000000" w:rsidDel="00000000" w:rsidP="00000000" w:rsidRDefault="00000000" w:rsidRPr="00000000" w14:paraId="000000CA">
      <w:pPr>
        <w:numPr>
          <w:ilvl w:val="1"/>
          <w:numId w:val="11"/>
        </w:numPr>
        <w:ind w:left="390" w:hanging="390"/>
        <w:rPr>
          <w:sz w:val="22"/>
          <w:szCs w:val="22"/>
        </w:rPr>
      </w:pPr>
      <w:r w:rsidDel="00000000" w:rsidR="00000000" w:rsidRPr="00000000">
        <w:rPr>
          <w:rFonts w:ascii="Calibri" w:cs="Calibri" w:eastAsia="Calibri" w:hAnsi="Calibri"/>
          <w:sz w:val="22"/>
          <w:szCs w:val="22"/>
          <w:vertAlign w:val="baseline"/>
          <w:rtl w:val="0"/>
        </w:rPr>
        <w:t xml:space="preserve">Maintains minutes and records of committee activities.</w:t>
      </w:r>
    </w:p>
    <w:p w:rsidR="00000000" w:rsidDel="00000000" w:rsidP="00000000" w:rsidRDefault="00000000" w:rsidRPr="00000000" w14:paraId="000000CB">
      <w:pPr>
        <w:numPr>
          <w:ilvl w:val="1"/>
          <w:numId w:val="11"/>
        </w:numPr>
        <w:ind w:left="390" w:hanging="390"/>
        <w:rPr>
          <w:sz w:val="22"/>
          <w:szCs w:val="22"/>
        </w:rPr>
      </w:pPr>
      <w:r w:rsidDel="00000000" w:rsidR="00000000" w:rsidRPr="00000000">
        <w:rPr>
          <w:rFonts w:ascii="Calibri" w:cs="Calibri" w:eastAsia="Calibri" w:hAnsi="Calibri"/>
          <w:sz w:val="22"/>
          <w:szCs w:val="22"/>
          <w:vertAlign w:val="baseline"/>
          <w:rtl w:val="0"/>
        </w:rPr>
        <w:t xml:space="preserve">Works co-operatively with management and employees to identify hazards to health and safety and make recommendations on corrective actions.</w:t>
      </w:r>
    </w:p>
    <w:p w:rsidR="00000000" w:rsidDel="00000000" w:rsidP="00000000" w:rsidRDefault="00000000" w:rsidRPr="00000000" w14:paraId="000000CC">
      <w:pPr>
        <w:ind w:left="390" w:firstLine="0"/>
        <w:rPr>
          <w:rFonts w:ascii="Calibri" w:cs="Calibri" w:eastAsia="Calibri" w:hAnsi="Calibri"/>
          <w:vertAlign w:val="baseline"/>
        </w:rPr>
      </w:pPr>
      <w:r w:rsidDel="00000000" w:rsidR="00000000" w:rsidRPr="00000000">
        <w:rPr>
          <w:rFonts w:ascii="Calibri" w:cs="Calibri" w:eastAsia="Calibri" w:hAnsi="Calibri"/>
          <w:vertAlign w:val="baseline"/>
          <w:rtl w:val="0"/>
        </w:rPr>
        <w:tab/>
      </w:r>
    </w:p>
    <w:p w:rsidR="00000000" w:rsidDel="00000000" w:rsidP="00000000" w:rsidRDefault="00000000" w:rsidRPr="00000000" w14:paraId="000000CD">
      <w:pPr>
        <w:ind w:left="39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E">
      <w:pPr>
        <w:ind w:left="39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F">
      <w:pPr>
        <w:ind w:left="39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0">
      <w:pPr>
        <w:ind w:left="39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1">
      <w:pPr>
        <w:ind w:left="39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2">
      <w:pPr>
        <w:ind w:left="39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3">
      <w:pPr>
        <w:ind w:left="39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4">
      <w:pPr>
        <w:ind w:left="39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5">
      <w:pPr>
        <w:ind w:left="39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6">
      <w:pPr>
        <w:ind w:left="39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7">
      <w:pPr>
        <w:ind w:left="39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8">
      <w:pPr>
        <w:ind w:left="39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9">
      <w:pPr>
        <w:ind w:left="39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A">
      <w:pPr>
        <w:ind w:left="390" w:firstLine="0"/>
        <w:rPr>
          <w:rFonts w:ascii="Calibri" w:cs="Calibri" w:eastAsia="Calibri" w:hAnsi="Calibri"/>
          <w:b w:val="0"/>
          <w:u w:val="single"/>
          <w:vertAlign w:val="baseline"/>
        </w:rPr>
      </w:pPr>
      <w:r w:rsidDel="00000000" w:rsidR="00000000" w:rsidRPr="00000000">
        <w:rPr>
          <w:rtl w:val="0"/>
        </w:rPr>
      </w:r>
    </w:p>
    <w:p w:rsidR="00000000" w:rsidDel="00000000" w:rsidP="00000000" w:rsidRDefault="00000000" w:rsidRPr="00000000" w14:paraId="000000DB">
      <w:pPr>
        <w:rPr>
          <w:rFonts w:ascii="Calibri" w:cs="Calibri" w:eastAsia="Calibri" w:hAnsi="Calibri"/>
          <w:b w:val="0"/>
          <w:color w:val="0070c0"/>
          <w:sz w:val="32"/>
          <w:szCs w:val="32"/>
          <w:u w:val="single"/>
          <w:vertAlign w:val="baseline"/>
        </w:rPr>
      </w:pPr>
      <w:r w:rsidDel="00000000" w:rsidR="00000000" w:rsidRPr="00000000">
        <w:rPr>
          <w:rFonts w:ascii="Calibri" w:cs="Calibri" w:eastAsia="Calibri" w:hAnsi="Calibri"/>
          <w:b w:val="1"/>
          <w:color w:val="0070c0"/>
          <w:sz w:val="32"/>
          <w:szCs w:val="32"/>
          <w:vertAlign w:val="baseline"/>
          <w:rtl w:val="0"/>
        </w:rPr>
        <w:t xml:space="preserve">Nova Scotia OHS Act and Regulations</w:t>
      </w:r>
      <w:r w:rsidDel="00000000" w:rsidR="00000000" w:rsidRPr="00000000">
        <w:rPr>
          <w:rtl w:val="0"/>
        </w:rPr>
      </w:r>
    </w:p>
    <w:p w:rsidR="00000000" w:rsidDel="00000000" w:rsidP="00000000" w:rsidRDefault="00000000" w:rsidRPr="00000000" w14:paraId="000000DC">
      <w:pPr>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DD">
      <w:pPr>
        <w:rPr>
          <w:rFonts w:ascii="Calibri" w:cs="Calibri" w:eastAsia="Calibri" w:hAnsi="Calibri"/>
          <w:b w:val="0"/>
          <w:color w:val="0070c0"/>
          <w:sz w:val="24"/>
          <w:szCs w:val="24"/>
          <w:vertAlign w:val="baseline"/>
        </w:rPr>
      </w:pPr>
      <w:r w:rsidDel="00000000" w:rsidR="00000000" w:rsidRPr="00000000">
        <w:rPr>
          <w:rFonts w:ascii="Calibri" w:cs="Calibri" w:eastAsia="Calibri" w:hAnsi="Calibri"/>
          <w:b w:val="1"/>
          <w:color w:val="0070c0"/>
          <w:sz w:val="24"/>
          <w:szCs w:val="24"/>
          <w:vertAlign w:val="baseline"/>
          <w:rtl w:val="0"/>
        </w:rPr>
        <w:t xml:space="preserve">Nova Scotia Occupational Health and Safety Act</w:t>
      </w:r>
      <w:r w:rsidDel="00000000" w:rsidR="00000000" w:rsidRPr="00000000">
        <w:rPr>
          <w:rtl w:val="0"/>
        </w:rPr>
      </w:r>
    </w:p>
    <w:p w:rsidR="00000000" w:rsidDel="00000000" w:rsidP="00000000" w:rsidRDefault="00000000" w:rsidRPr="00000000" w14:paraId="000000DE">
      <w:pPr>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DF">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The Nova Scotia Occupational Health and Safety Act and regulations are the laws governing occupational health and safety (OHS) in the province. Everyone working needs to know and understand their rights and responsibilities under this law.  </w:t>
      </w:r>
    </w:p>
    <w:p w:rsidR="00000000" w:rsidDel="00000000" w:rsidP="00000000" w:rsidRDefault="00000000" w:rsidRPr="00000000" w14:paraId="000000E0">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E1">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The organization shall ensure that applicable legal requirements and other requirements are incorporated in its SMS.</w:t>
      </w:r>
    </w:p>
    <w:p w:rsidR="00000000" w:rsidDel="00000000" w:rsidP="00000000" w:rsidRDefault="00000000" w:rsidRPr="00000000" w14:paraId="000000E2">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E3">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 copy of the OHS Act may be found on the Nova Scotia Government website </w:t>
      </w:r>
      <w:hyperlink r:id="rId10">
        <w:r w:rsidDel="00000000" w:rsidR="00000000" w:rsidRPr="00000000">
          <w:rPr>
            <w:rFonts w:ascii="Calibri" w:cs="Calibri" w:eastAsia="Calibri" w:hAnsi="Calibri"/>
            <w:color w:val="0563c1"/>
            <w:sz w:val="22"/>
            <w:szCs w:val="22"/>
            <w:u w:val="single"/>
            <w:vertAlign w:val="baseline"/>
            <w:rtl w:val="0"/>
          </w:rPr>
          <w:t xml:space="preserve">https://nslegislature.ca/sites/default/files/legc/statutes/occupational%20health%20and%20safety.pdf</w:t>
        </w:r>
      </w:hyperlink>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00E4">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E5">
      <w:pPr>
        <w:rPr>
          <w:rFonts w:ascii="Calibri" w:cs="Calibri" w:eastAsia="Calibri" w:hAnsi="Calibri"/>
          <w:color w:val="0070c0"/>
          <w:sz w:val="24"/>
          <w:szCs w:val="24"/>
          <w:vertAlign w:val="baseline"/>
        </w:rPr>
      </w:pPr>
      <w:r w:rsidDel="00000000" w:rsidR="00000000" w:rsidRPr="00000000">
        <w:rPr>
          <w:rFonts w:ascii="Calibri" w:cs="Calibri" w:eastAsia="Calibri" w:hAnsi="Calibri"/>
          <w:b w:val="1"/>
          <w:color w:val="0070c0"/>
          <w:sz w:val="24"/>
          <w:szCs w:val="24"/>
          <w:vertAlign w:val="baseline"/>
          <w:rtl w:val="0"/>
        </w:rPr>
        <w:t xml:space="preserve">The Internal Responsibility System (IRS)</w:t>
      </w:r>
      <w:r w:rsidDel="00000000" w:rsidR="00000000" w:rsidRPr="00000000">
        <w:rPr>
          <w:rtl w:val="0"/>
        </w:rPr>
      </w:r>
    </w:p>
    <w:p w:rsidR="00000000" w:rsidDel="00000000" w:rsidP="00000000" w:rsidRDefault="00000000" w:rsidRPr="00000000" w14:paraId="000000E6">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E7">
      <w:pPr>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The foundation of the OHS Act is the Internal Responsibility System. It is the philosophy that all parties who can affect the health and safety of persons at the workplace share the responsibility for health and safety.  Each has primary responsibility for creating and maintaining a safe and healthy workplace to the extent of that party's authority and ability to do so.</w:t>
      </w:r>
    </w:p>
    <w:p w:rsidR="00000000" w:rsidDel="00000000" w:rsidP="00000000" w:rsidRDefault="00000000" w:rsidRPr="00000000" w14:paraId="000000E8">
      <w:pPr>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E9">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The remainder of the OHS Act defines the rights, roles and responsibilities of the various parties in detail, as do the several regulations developed under the Act</w:t>
      </w:r>
    </w:p>
    <w:p w:rsidR="00000000" w:rsidDel="00000000" w:rsidP="00000000" w:rsidRDefault="00000000" w:rsidRPr="00000000" w14:paraId="000000EA">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EB">
      <w:pPr>
        <w:rPr>
          <w:rFonts w:ascii="Calibri" w:cs="Calibri" w:eastAsia="Calibri" w:hAnsi="Calibri"/>
          <w:b w:val="0"/>
          <w:color w:val="0070c0"/>
          <w:sz w:val="24"/>
          <w:szCs w:val="24"/>
          <w:vertAlign w:val="baseline"/>
        </w:rPr>
      </w:pPr>
      <w:r w:rsidDel="00000000" w:rsidR="00000000" w:rsidRPr="00000000">
        <w:rPr>
          <w:rFonts w:ascii="Calibri" w:cs="Calibri" w:eastAsia="Calibri" w:hAnsi="Calibri"/>
          <w:b w:val="1"/>
          <w:color w:val="0070c0"/>
          <w:sz w:val="24"/>
          <w:szCs w:val="24"/>
          <w:vertAlign w:val="baseline"/>
          <w:rtl w:val="0"/>
        </w:rPr>
        <w:t xml:space="preserve">Nova Scotia OHS Regulations</w:t>
      </w:r>
      <w:r w:rsidDel="00000000" w:rsidR="00000000" w:rsidRPr="00000000">
        <w:rPr>
          <w:rtl w:val="0"/>
        </w:rPr>
      </w:r>
    </w:p>
    <w:p w:rsidR="00000000" w:rsidDel="00000000" w:rsidP="00000000" w:rsidRDefault="00000000" w:rsidRPr="00000000" w14:paraId="000000EC">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ED">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Below, are the Regulations in Nova Scotia that are considered in the development of this program:</w:t>
      </w:r>
    </w:p>
    <w:p w:rsidR="00000000" w:rsidDel="00000000" w:rsidP="00000000" w:rsidRDefault="00000000" w:rsidRPr="00000000" w14:paraId="000000EE">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EF">
      <w:pPr>
        <w:numPr>
          <w:ilvl w:val="0"/>
          <w:numId w:val="8"/>
        </w:numPr>
        <w:ind w:left="1080" w:hanging="360"/>
        <w:rPr>
          <w:sz w:val="22"/>
          <w:szCs w:val="22"/>
        </w:rPr>
      </w:pPr>
      <w:r w:rsidDel="00000000" w:rsidR="00000000" w:rsidRPr="00000000">
        <w:rPr>
          <w:rFonts w:ascii="Calibri" w:cs="Calibri" w:eastAsia="Calibri" w:hAnsi="Calibri"/>
          <w:sz w:val="22"/>
          <w:szCs w:val="22"/>
          <w:vertAlign w:val="baseline"/>
          <w:rtl w:val="0"/>
        </w:rPr>
        <w:t xml:space="preserve">Administrative Penalties Regulations   </w:t>
      </w:r>
    </w:p>
    <w:p w:rsidR="00000000" w:rsidDel="00000000" w:rsidP="00000000" w:rsidRDefault="00000000" w:rsidRPr="00000000" w14:paraId="000000F0">
      <w:pPr>
        <w:numPr>
          <w:ilvl w:val="0"/>
          <w:numId w:val="8"/>
        </w:numPr>
        <w:ind w:left="1080" w:hanging="360"/>
        <w:rPr>
          <w:sz w:val="22"/>
          <w:szCs w:val="22"/>
        </w:rPr>
      </w:pPr>
      <w:r w:rsidDel="00000000" w:rsidR="00000000" w:rsidRPr="00000000">
        <w:rPr>
          <w:rFonts w:ascii="Calibri" w:cs="Calibri" w:eastAsia="Calibri" w:hAnsi="Calibri"/>
          <w:sz w:val="22"/>
          <w:szCs w:val="22"/>
          <w:vertAlign w:val="baseline"/>
          <w:rtl w:val="0"/>
        </w:rPr>
        <w:t xml:space="preserve">Controlled Products Regulations   </w:t>
      </w:r>
    </w:p>
    <w:p w:rsidR="00000000" w:rsidDel="00000000" w:rsidP="00000000" w:rsidRDefault="00000000" w:rsidRPr="00000000" w14:paraId="000000F1">
      <w:pPr>
        <w:numPr>
          <w:ilvl w:val="0"/>
          <w:numId w:val="8"/>
        </w:numPr>
        <w:ind w:left="1080" w:hanging="360"/>
        <w:rPr>
          <w:sz w:val="22"/>
          <w:szCs w:val="22"/>
        </w:rPr>
      </w:pPr>
      <w:r w:rsidDel="00000000" w:rsidR="00000000" w:rsidRPr="00000000">
        <w:rPr>
          <w:rFonts w:ascii="Calibri" w:cs="Calibri" w:eastAsia="Calibri" w:hAnsi="Calibri"/>
          <w:sz w:val="22"/>
          <w:szCs w:val="22"/>
          <w:vertAlign w:val="baseline"/>
          <w:rtl w:val="0"/>
        </w:rPr>
        <w:t xml:space="preserve">Occupational Health and Safety First Aid Regulations    </w:t>
      </w:r>
    </w:p>
    <w:p w:rsidR="00000000" w:rsidDel="00000000" w:rsidP="00000000" w:rsidRDefault="00000000" w:rsidRPr="00000000" w14:paraId="000000F2">
      <w:pPr>
        <w:numPr>
          <w:ilvl w:val="0"/>
          <w:numId w:val="8"/>
        </w:numPr>
        <w:ind w:left="1080" w:hanging="360"/>
        <w:rPr>
          <w:sz w:val="22"/>
          <w:szCs w:val="22"/>
        </w:rPr>
      </w:pPr>
      <w:r w:rsidDel="00000000" w:rsidR="00000000" w:rsidRPr="00000000">
        <w:rPr>
          <w:rFonts w:ascii="Calibri" w:cs="Calibri" w:eastAsia="Calibri" w:hAnsi="Calibri"/>
          <w:sz w:val="22"/>
          <w:szCs w:val="22"/>
          <w:vertAlign w:val="baseline"/>
          <w:rtl w:val="0"/>
        </w:rPr>
        <w:t xml:space="preserve">Occupational Safety General Regulations    </w:t>
      </w:r>
    </w:p>
    <w:p w:rsidR="00000000" w:rsidDel="00000000" w:rsidP="00000000" w:rsidRDefault="00000000" w:rsidRPr="00000000" w14:paraId="000000F3">
      <w:pPr>
        <w:numPr>
          <w:ilvl w:val="0"/>
          <w:numId w:val="8"/>
        </w:numPr>
        <w:ind w:left="1080" w:hanging="360"/>
        <w:rPr>
          <w:sz w:val="22"/>
          <w:szCs w:val="22"/>
        </w:rPr>
      </w:pPr>
      <w:r w:rsidDel="00000000" w:rsidR="00000000" w:rsidRPr="00000000">
        <w:rPr>
          <w:rFonts w:ascii="Calibri" w:cs="Calibri" w:eastAsia="Calibri" w:hAnsi="Calibri"/>
          <w:sz w:val="22"/>
          <w:szCs w:val="22"/>
          <w:vertAlign w:val="baseline"/>
          <w:rtl w:val="0"/>
        </w:rPr>
        <w:t xml:space="preserve">Smoke-free Places Regulations    </w:t>
      </w:r>
    </w:p>
    <w:p w:rsidR="00000000" w:rsidDel="00000000" w:rsidP="00000000" w:rsidRDefault="00000000" w:rsidRPr="00000000" w14:paraId="000000F4">
      <w:pPr>
        <w:numPr>
          <w:ilvl w:val="0"/>
          <w:numId w:val="8"/>
        </w:numPr>
        <w:ind w:left="1080" w:hanging="360"/>
        <w:rPr>
          <w:sz w:val="22"/>
          <w:szCs w:val="22"/>
        </w:rPr>
      </w:pPr>
      <w:r w:rsidDel="00000000" w:rsidR="00000000" w:rsidRPr="00000000">
        <w:rPr>
          <w:rFonts w:ascii="Calibri" w:cs="Calibri" w:eastAsia="Calibri" w:hAnsi="Calibri"/>
          <w:sz w:val="22"/>
          <w:szCs w:val="22"/>
          <w:vertAlign w:val="baseline"/>
          <w:rtl w:val="0"/>
        </w:rPr>
        <w:t xml:space="preserve">Violence in the Workplace Regulations    </w:t>
      </w:r>
    </w:p>
    <w:p w:rsidR="00000000" w:rsidDel="00000000" w:rsidP="00000000" w:rsidRDefault="00000000" w:rsidRPr="00000000" w14:paraId="000000F5">
      <w:pPr>
        <w:numPr>
          <w:ilvl w:val="0"/>
          <w:numId w:val="8"/>
        </w:numPr>
        <w:ind w:left="1080" w:hanging="360"/>
        <w:rPr>
          <w:sz w:val="22"/>
          <w:szCs w:val="22"/>
        </w:rPr>
      </w:pPr>
      <w:r w:rsidDel="00000000" w:rsidR="00000000" w:rsidRPr="00000000">
        <w:rPr>
          <w:rFonts w:ascii="Calibri" w:cs="Calibri" w:eastAsia="Calibri" w:hAnsi="Calibri"/>
          <w:sz w:val="22"/>
          <w:szCs w:val="22"/>
          <w:vertAlign w:val="baseline"/>
          <w:rtl w:val="0"/>
        </w:rPr>
        <w:t xml:space="preserve">Workplace Hazardous Materials Information System (WHMIS)    </w:t>
      </w:r>
    </w:p>
    <w:p w:rsidR="00000000" w:rsidDel="00000000" w:rsidP="00000000" w:rsidRDefault="00000000" w:rsidRPr="00000000" w14:paraId="000000F6">
      <w:pPr>
        <w:numPr>
          <w:ilvl w:val="0"/>
          <w:numId w:val="8"/>
        </w:numPr>
        <w:ind w:left="1080" w:hanging="360"/>
        <w:rPr>
          <w:sz w:val="22"/>
          <w:szCs w:val="22"/>
        </w:rPr>
      </w:pPr>
      <w:r w:rsidDel="00000000" w:rsidR="00000000" w:rsidRPr="00000000">
        <w:rPr>
          <w:rFonts w:ascii="Calibri" w:cs="Calibri" w:eastAsia="Calibri" w:hAnsi="Calibri"/>
          <w:sz w:val="22"/>
          <w:szCs w:val="22"/>
          <w:vertAlign w:val="baseline"/>
          <w:rtl w:val="0"/>
        </w:rPr>
        <w:t xml:space="preserve">Workplace Health and Safety Regulations</w:t>
      </w:r>
    </w:p>
    <w:p w:rsidR="00000000" w:rsidDel="00000000" w:rsidP="00000000" w:rsidRDefault="00000000" w:rsidRPr="00000000" w14:paraId="000000F7">
      <w:pPr>
        <w:ind w:left="360" w:firstLine="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F8">
      <w:pPr>
        <w:rPr>
          <w:rFonts w:ascii="Calibri" w:cs="Calibri" w:eastAsia="Calibri" w:hAnsi="Calibri"/>
          <w:b w:val="0"/>
          <w:color w:val="0070c0"/>
          <w:sz w:val="24"/>
          <w:szCs w:val="24"/>
          <w:vertAlign w:val="baseline"/>
        </w:rPr>
      </w:pPr>
      <w:r w:rsidDel="00000000" w:rsidR="00000000" w:rsidRPr="00000000">
        <w:rPr>
          <w:rFonts w:ascii="Calibri" w:cs="Calibri" w:eastAsia="Calibri" w:hAnsi="Calibri"/>
          <w:b w:val="1"/>
          <w:color w:val="0070c0"/>
          <w:sz w:val="24"/>
          <w:szCs w:val="24"/>
          <w:vertAlign w:val="baseline"/>
          <w:rtl w:val="0"/>
        </w:rPr>
        <w:t xml:space="preserve">Due Diligence</w:t>
      </w:r>
      <w:r w:rsidDel="00000000" w:rsidR="00000000" w:rsidRPr="00000000">
        <w:rPr>
          <w:rtl w:val="0"/>
        </w:rPr>
      </w:r>
    </w:p>
    <w:p w:rsidR="00000000" w:rsidDel="00000000" w:rsidP="00000000" w:rsidRDefault="00000000" w:rsidRPr="00000000" w14:paraId="000000F9">
      <w:pPr>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FA">
      <w:pPr>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Due diligence refers to the level of judgement, care, prudence, determination and activity that a person would reasonably be expected to undertake in particular circumstances.  This is sometimes referred to as the ‘reasonable person’ standard for preventive activity associated with hazardous operations.</w:t>
      </w:r>
    </w:p>
    <w:p w:rsidR="00000000" w:rsidDel="00000000" w:rsidP="00000000" w:rsidRDefault="00000000" w:rsidRPr="00000000" w14:paraId="000000FB">
      <w:pPr>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FC">
      <w:pPr>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The OHS Act requires parties to take every precaution that is reasonable in the circumstances.  It also requires all parties to comply with the Act and regulations. If a violation of the Act or regulations occurs, due diligence will be a key defense.</w:t>
      </w:r>
    </w:p>
    <w:p w:rsidR="00000000" w:rsidDel="00000000" w:rsidP="00000000" w:rsidRDefault="00000000" w:rsidRPr="00000000" w14:paraId="000000FD">
      <w:pPr>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FE">
      <w:pPr>
        <w:jc w:val="both"/>
        <w:rPr>
          <w:rFonts w:ascii="Calibri" w:cs="Calibri" w:eastAsia="Calibri" w:hAnsi="Calibri"/>
          <w:sz w:val="22"/>
          <w:szCs w:val="22"/>
          <w:vertAlign w:val="baseline"/>
        </w:rPr>
      </w:pPr>
      <w:r w:rsidDel="00000000" w:rsidR="00000000" w:rsidRPr="00000000">
        <w:rPr>
          <w:rFonts w:ascii="Calibri" w:cs="Calibri" w:eastAsia="Calibri" w:hAnsi="Calibri"/>
          <w:b w:val="1"/>
          <w:color w:val="0070c0"/>
          <w:sz w:val="24"/>
          <w:szCs w:val="24"/>
          <w:vertAlign w:val="baseline"/>
          <w:rtl w:val="0"/>
        </w:rPr>
        <w:t xml:space="preserve">Workplace Safety Rights</w:t>
      </w:r>
      <w:r w:rsidDel="00000000" w:rsidR="00000000" w:rsidRPr="00000000">
        <w:rPr>
          <w:rFonts w:ascii="Calibri" w:cs="Calibri" w:eastAsia="Calibri" w:hAnsi="Calibri"/>
          <w:color w:val="0070c0"/>
          <w:sz w:val="22"/>
          <w:szCs w:val="22"/>
          <w:vertAlign w:val="baseline"/>
          <w:rtl w:val="0"/>
        </w:rPr>
        <w:br w:type="textWrapping"/>
      </w:r>
      <w:r w:rsidDel="00000000" w:rsidR="00000000" w:rsidRPr="00000000">
        <w:rPr>
          <w:rFonts w:ascii="Calibri" w:cs="Calibri" w:eastAsia="Calibri" w:hAnsi="Calibri"/>
          <w:sz w:val="22"/>
          <w:szCs w:val="22"/>
          <w:vertAlign w:val="baseline"/>
          <w:rtl w:val="0"/>
        </w:rPr>
        <w:br w:type="textWrapping"/>
      </w:r>
      <w:r w:rsidDel="00000000" w:rsidR="00000000" w:rsidRPr="00000000">
        <w:rPr>
          <w:rFonts w:ascii="Calibri" w:cs="Calibri" w:eastAsia="Calibri" w:hAnsi="Calibri"/>
          <w:b w:val="1"/>
          <w:sz w:val="22"/>
          <w:szCs w:val="22"/>
          <w:vertAlign w:val="baseline"/>
          <w:rtl w:val="0"/>
        </w:rPr>
        <w:t xml:space="preserve">The Right to Know</w:t>
      </w:r>
      <w:r w:rsidDel="00000000" w:rsidR="00000000" w:rsidRPr="00000000">
        <w:rPr>
          <w:rFonts w:ascii="Calibri" w:cs="Calibri" w:eastAsia="Calibri" w:hAnsi="Calibri"/>
          <w:sz w:val="22"/>
          <w:szCs w:val="22"/>
          <w:vertAlign w:val="baseline"/>
          <w:rtl w:val="0"/>
        </w:rPr>
        <w:t xml:space="preserve"> - Employees have a right to information on issues that affect their health and safety or that of other persons in the workplace.</w:t>
        <w:br w:type="textWrapping"/>
        <w:br w:type="textWrapping"/>
      </w:r>
      <w:r w:rsidDel="00000000" w:rsidR="00000000" w:rsidRPr="00000000">
        <w:rPr>
          <w:rFonts w:ascii="Calibri" w:cs="Calibri" w:eastAsia="Calibri" w:hAnsi="Calibri"/>
          <w:b w:val="1"/>
          <w:sz w:val="22"/>
          <w:szCs w:val="22"/>
          <w:vertAlign w:val="baseline"/>
          <w:rtl w:val="0"/>
        </w:rPr>
        <w:t xml:space="preserve">The Right to Participate</w:t>
      </w:r>
      <w:r w:rsidDel="00000000" w:rsidR="00000000" w:rsidRPr="00000000">
        <w:rPr>
          <w:rFonts w:ascii="Calibri" w:cs="Calibri" w:eastAsia="Calibri" w:hAnsi="Calibri"/>
          <w:sz w:val="22"/>
          <w:szCs w:val="22"/>
          <w:vertAlign w:val="baseline"/>
          <w:rtl w:val="0"/>
        </w:rPr>
        <w:t xml:space="preserve"> – Employees have the right to report unsafe conditions and voice their concerns or opinions on any issue that affects their health and safety or the health and safety of anyone at the workplace. This includes participating in and the selection of members of a Joint Occupational Health and Safety Committee (JOHSC). </w:t>
        <w:br w:type="textWrapping"/>
      </w:r>
    </w:p>
    <w:p w:rsidR="00000000" w:rsidDel="00000000" w:rsidP="00000000" w:rsidRDefault="00000000" w:rsidRPr="00000000" w14:paraId="000000FF">
      <w:pPr>
        <w:jc w:val="both"/>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The Right to Refuse Unsafe Work</w:t>
      </w:r>
      <w:r w:rsidDel="00000000" w:rsidR="00000000" w:rsidRPr="00000000">
        <w:rPr>
          <w:rFonts w:ascii="Calibri" w:cs="Calibri" w:eastAsia="Calibri" w:hAnsi="Calibri"/>
          <w:sz w:val="22"/>
          <w:szCs w:val="22"/>
          <w:vertAlign w:val="baseline"/>
          <w:rtl w:val="0"/>
        </w:rPr>
        <w:t xml:space="preserve"> – Employees have the right to refuse any act where the employee has reasonable grounds for believing that the act is likely to endanger their health and safety or that of any persons in the workplace until:</w:t>
      </w:r>
    </w:p>
    <w:p w:rsidR="00000000" w:rsidDel="00000000" w:rsidP="00000000" w:rsidRDefault="00000000" w:rsidRPr="00000000" w14:paraId="00000100">
      <w:pPr>
        <w:numPr>
          <w:ilvl w:val="0"/>
          <w:numId w:val="12"/>
        </w:numPr>
        <w:ind w:left="720" w:hanging="360"/>
        <w:jc w:val="both"/>
        <w:rPr>
          <w:sz w:val="22"/>
          <w:szCs w:val="22"/>
        </w:rPr>
      </w:pPr>
      <w:r w:rsidDel="00000000" w:rsidR="00000000" w:rsidRPr="00000000">
        <w:rPr>
          <w:rFonts w:ascii="Calibri" w:cs="Calibri" w:eastAsia="Calibri" w:hAnsi="Calibri"/>
          <w:sz w:val="22"/>
          <w:szCs w:val="22"/>
          <w:vertAlign w:val="baseline"/>
          <w:rtl w:val="0"/>
        </w:rPr>
        <w:t xml:space="preserve">Remedial action is taken to the satisfaction of the employee; or</w:t>
      </w:r>
    </w:p>
    <w:p w:rsidR="00000000" w:rsidDel="00000000" w:rsidP="00000000" w:rsidRDefault="00000000" w:rsidRPr="00000000" w14:paraId="00000101">
      <w:pPr>
        <w:numPr>
          <w:ilvl w:val="0"/>
          <w:numId w:val="12"/>
        </w:numPr>
        <w:ind w:left="720" w:hanging="360"/>
        <w:jc w:val="both"/>
        <w:rPr>
          <w:sz w:val="22"/>
          <w:szCs w:val="22"/>
        </w:rPr>
      </w:pPr>
      <w:r w:rsidDel="00000000" w:rsidR="00000000" w:rsidRPr="00000000">
        <w:rPr>
          <w:rFonts w:ascii="Calibri" w:cs="Calibri" w:eastAsia="Calibri" w:hAnsi="Calibri"/>
          <w:sz w:val="22"/>
          <w:szCs w:val="22"/>
          <w:vertAlign w:val="baseline"/>
          <w:rtl w:val="0"/>
        </w:rPr>
        <w:t xml:space="preserve">The JOHSC has investigated the matter and, with a unanimous decision, advised the employee to return to work; or</w:t>
      </w:r>
    </w:p>
    <w:p w:rsidR="00000000" w:rsidDel="00000000" w:rsidP="00000000" w:rsidRDefault="00000000" w:rsidRPr="00000000" w14:paraId="00000102">
      <w:pPr>
        <w:numPr>
          <w:ilvl w:val="0"/>
          <w:numId w:val="12"/>
        </w:numPr>
        <w:ind w:left="720" w:hanging="360"/>
        <w:jc w:val="both"/>
        <w:rPr>
          <w:sz w:val="22"/>
          <w:szCs w:val="22"/>
        </w:rPr>
      </w:pPr>
      <w:r w:rsidDel="00000000" w:rsidR="00000000" w:rsidRPr="00000000">
        <w:rPr>
          <w:rFonts w:ascii="Calibri" w:cs="Calibri" w:eastAsia="Calibri" w:hAnsi="Calibri"/>
          <w:sz w:val="22"/>
          <w:szCs w:val="22"/>
          <w:vertAlign w:val="baseline"/>
          <w:rtl w:val="0"/>
        </w:rPr>
        <w:t xml:space="preserve">An OHS Officer from the Department of Labour, Skills and Immigration (DLSI) has investigated.</w:t>
      </w:r>
    </w:p>
    <w:p w:rsidR="00000000" w:rsidDel="00000000" w:rsidP="00000000" w:rsidRDefault="00000000" w:rsidRPr="00000000" w14:paraId="00000103">
      <w:pPr>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04">
      <w:pPr>
        <w:spacing w:line="235" w:lineRule="auto"/>
        <w:rPr>
          <w:rFonts w:ascii="Calibri" w:cs="Calibri" w:eastAsia="Calibri" w:hAnsi="Calibri"/>
          <w:b w:val="0"/>
          <w:color w:val="0070c0"/>
          <w:sz w:val="24"/>
          <w:szCs w:val="24"/>
          <w:vertAlign w:val="baseline"/>
        </w:rPr>
      </w:pPr>
      <w:r w:rsidDel="00000000" w:rsidR="00000000" w:rsidRPr="00000000">
        <w:rPr>
          <w:rFonts w:ascii="Calibri" w:cs="Calibri" w:eastAsia="Calibri" w:hAnsi="Calibri"/>
          <w:b w:val="1"/>
          <w:color w:val="0070c0"/>
          <w:sz w:val="24"/>
          <w:szCs w:val="24"/>
          <w:vertAlign w:val="baseline"/>
          <w:rtl w:val="0"/>
        </w:rPr>
        <w:t xml:space="preserve">Work Refusals Under the OHS Act</w:t>
      </w:r>
      <w:r w:rsidDel="00000000" w:rsidR="00000000" w:rsidRPr="00000000">
        <w:rPr>
          <w:rtl w:val="0"/>
        </w:rPr>
      </w:r>
    </w:p>
    <w:p w:rsidR="00000000" w:rsidDel="00000000" w:rsidP="00000000" w:rsidRDefault="00000000" w:rsidRPr="00000000" w14:paraId="00000105">
      <w:pPr>
        <w:widowControl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06">
      <w:pPr>
        <w:widowControl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Every employee has the right to refuse to do any act which he/she believes is likely to endanger his or her health or safety or the health or safety of another person, but must follow the procedure for doing so which is set out in Section 43 of the OHS Act.</w:t>
      </w:r>
    </w:p>
    <w:p w:rsidR="00000000" w:rsidDel="00000000" w:rsidP="00000000" w:rsidRDefault="00000000" w:rsidRPr="00000000" w14:paraId="00000107">
      <w:pPr>
        <w:widowControl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08">
      <w:pPr>
        <w:widowControl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Section 43(1) of the OHS Act states:</w:t>
      </w:r>
    </w:p>
    <w:p w:rsidR="00000000" w:rsidDel="00000000" w:rsidP="00000000" w:rsidRDefault="00000000" w:rsidRPr="00000000" w14:paraId="00000109">
      <w:pPr>
        <w:widowControl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0A">
      <w:pPr>
        <w:widowControl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“Any employee may refuse to do any act at the employee's place of employment where the employee has reasonable grounds for believing that the act is likely to endanger the employee's health or safety or the health or safety of any other person until:</w:t>
      </w:r>
      <w:r w:rsidDel="00000000" w:rsidR="00000000" w:rsidRPr="00000000">
        <w:rPr>
          <w:rtl w:val="0"/>
        </w:rPr>
      </w:r>
    </w:p>
    <w:p w:rsidR="00000000" w:rsidDel="00000000" w:rsidP="00000000" w:rsidRDefault="00000000" w:rsidRPr="00000000" w14:paraId="0000010B">
      <w:pPr>
        <w:widowControl w:val="0"/>
        <w:rPr>
          <w:rFonts w:ascii="Calibri" w:cs="Calibri" w:eastAsia="Calibri" w:hAnsi="Calibri"/>
          <w:i w:val="0"/>
          <w:sz w:val="22"/>
          <w:szCs w:val="22"/>
          <w:vertAlign w:val="baseline"/>
        </w:rPr>
      </w:pPr>
      <w:r w:rsidDel="00000000" w:rsidR="00000000" w:rsidRPr="00000000">
        <w:rPr>
          <w:rtl w:val="0"/>
        </w:rPr>
      </w:r>
    </w:p>
    <w:p w:rsidR="00000000" w:rsidDel="00000000" w:rsidP="00000000" w:rsidRDefault="00000000" w:rsidRPr="00000000" w14:paraId="0000010C">
      <w:pPr>
        <w:widowControl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(a)</w:t>
        <w:tab/>
        <w:t xml:space="preserve">the employer has taken remedial action to the satisfaction of the employee;</w:t>
      </w:r>
      <w:r w:rsidDel="00000000" w:rsidR="00000000" w:rsidRPr="00000000">
        <w:rPr>
          <w:rtl w:val="0"/>
        </w:rPr>
      </w:r>
    </w:p>
    <w:p w:rsidR="00000000" w:rsidDel="00000000" w:rsidP="00000000" w:rsidRDefault="00000000" w:rsidRPr="00000000" w14:paraId="0000010D">
      <w:pPr>
        <w:widowControl w:val="0"/>
        <w:ind w:left="720" w:hanging="72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(b)</w:t>
        <w:tab/>
        <w:t xml:space="preserve">the (JOHS) committee, if any, has investigated the matter and unanimously advised the employee to return to work; or</w:t>
      </w:r>
      <w:r w:rsidDel="00000000" w:rsidR="00000000" w:rsidRPr="00000000">
        <w:rPr>
          <w:rtl w:val="0"/>
        </w:rPr>
      </w:r>
    </w:p>
    <w:p w:rsidR="00000000" w:rsidDel="00000000" w:rsidP="00000000" w:rsidRDefault="00000000" w:rsidRPr="00000000" w14:paraId="0000010E">
      <w:pPr>
        <w:widowControl w:val="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(c)</w:t>
        <w:tab/>
        <w:t xml:space="preserve">an (OHS) officer (of the Department of Labour, Skills and Immigration) has investigated the matter and has advised the employee to return to work.”</w:t>
      </w:r>
      <w:r w:rsidDel="00000000" w:rsidR="00000000" w:rsidRPr="00000000">
        <w:rPr>
          <w:rtl w:val="0"/>
        </w:rPr>
      </w:r>
    </w:p>
    <w:p w:rsidR="00000000" w:rsidDel="00000000" w:rsidP="00000000" w:rsidRDefault="00000000" w:rsidRPr="00000000" w14:paraId="0000010F">
      <w:pPr>
        <w:widowControl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10">
      <w:pPr>
        <w:widowControl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Additional details on dealing with unsafe work refusals are outlined in the remainder of Section 43 and in Section 44 of the OHS Act. </w:t>
      </w:r>
    </w:p>
    <w:p w:rsidR="00000000" w:rsidDel="00000000" w:rsidP="00000000" w:rsidRDefault="00000000" w:rsidRPr="00000000" w14:paraId="00000111">
      <w:pPr>
        <w:widowControl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12">
      <w:pPr>
        <w:spacing w:line="235" w:lineRule="auto"/>
        <w:rPr>
          <w:rFonts w:ascii="Calibri" w:cs="Calibri" w:eastAsia="Calibri" w:hAnsi="Calibri"/>
          <w:b w:val="0"/>
          <w:color w:val="0070c0"/>
          <w:sz w:val="24"/>
          <w:szCs w:val="24"/>
          <w:vertAlign w:val="baseline"/>
        </w:rPr>
      </w:pPr>
      <w:r w:rsidDel="00000000" w:rsidR="00000000" w:rsidRPr="00000000">
        <w:rPr>
          <w:rtl w:val="0"/>
        </w:rPr>
      </w:r>
    </w:p>
    <w:p w:rsidR="00000000" w:rsidDel="00000000" w:rsidP="00000000" w:rsidRDefault="00000000" w:rsidRPr="00000000" w14:paraId="00000113">
      <w:pPr>
        <w:spacing w:line="235" w:lineRule="auto"/>
        <w:rPr>
          <w:rFonts w:ascii="Calibri" w:cs="Calibri" w:eastAsia="Calibri" w:hAnsi="Calibri"/>
          <w:b w:val="0"/>
          <w:color w:val="0070c0"/>
          <w:sz w:val="24"/>
          <w:szCs w:val="24"/>
          <w:vertAlign w:val="baseline"/>
        </w:rPr>
      </w:pPr>
      <w:r w:rsidDel="00000000" w:rsidR="00000000" w:rsidRPr="00000000">
        <w:rPr>
          <w:rtl w:val="0"/>
        </w:rPr>
      </w:r>
    </w:p>
    <w:p w:rsidR="00000000" w:rsidDel="00000000" w:rsidP="00000000" w:rsidRDefault="00000000" w:rsidRPr="00000000" w14:paraId="00000114">
      <w:pPr>
        <w:spacing w:line="235" w:lineRule="auto"/>
        <w:rPr>
          <w:rFonts w:ascii="Calibri" w:cs="Calibri" w:eastAsia="Calibri" w:hAnsi="Calibri"/>
          <w:b w:val="0"/>
          <w:color w:val="0070c0"/>
          <w:sz w:val="24"/>
          <w:szCs w:val="24"/>
          <w:vertAlign w:val="baseline"/>
        </w:rPr>
      </w:pPr>
      <w:r w:rsidDel="00000000" w:rsidR="00000000" w:rsidRPr="00000000">
        <w:rPr>
          <w:rtl w:val="0"/>
        </w:rPr>
      </w:r>
    </w:p>
    <w:p w:rsidR="00000000" w:rsidDel="00000000" w:rsidP="00000000" w:rsidRDefault="00000000" w:rsidRPr="00000000" w14:paraId="00000115">
      <w:pPr>
        <w:spacing w:line="235" w:lineRule="auto"/>
        <w:rPr>
          <w:rFonts w:ascii="Calibri" w:cs="Calibri" w:eastAsia="Calibri" w:hAnsi="Calibri"/>
          <w:b w:val="0"/>
          <w:color w:val="0070c0"/>
          <w:sz w:val="24"/>
          <w:szCs w:val="24"/>
          <w:vertAlign w:val="baseline"/>
        </w:rPr>
      </w:pPr>
      <w:r w:rsidDel="00000000" w:rsidR="00000000" w:rsidRPr="00000000">
        <w:rPr>
          <w:rFonts w:ascii="Calibri" w:cs="Calibri" w:eastAsia="Calibri" w:hAnsi="Calibri"/>
          <w:b w:val="1"/>
          <w:color w:val="0070c0"/>
          <w:sz w:val="24"/>
          <w:szCs w:val="24"/>
          <w:vertAlign w:val="baseline"/>
          <w:rtl w:val="0"/>
        </w:rPr>
        <w:t xml:space="preserve">Report to a Supervisor or Manager</w:t>
      </w:r>
      <w:r w:rsidDel="00000000" w:rsidR="00000000" w:rsidRPr="00000000">
        <w:rPr>
          <w:rtl w:val="0"/>
        </w:rPr>
      </w:r>
    </w:p>
    <w:p w:rsidR="00000000" w:rsidDel="00000000" w:rsidP="00000000" w:rsidRDefault="00000000" w:rsidRPr="00000000" w14:paraId="00000116">
      <w:pPr>
        <w:widowControl w:val="0"/>
        <w:ind w:left="720" w:firstLine="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17">
      <w:pPr>
        <w:widowControl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The first level in exercising the right to refuse unsafe work is for the employee to: </w:t>
      </w:r>
    </w:p>
    <w:p w:rsidR="00000000" w:rsidDel="00000000" w:rsidP="00000000" w:rsidRDefault="00000000" w:rsidRPr="00000000" w14:paraId="00000118">
      <w:pPr>
        <w:widowControl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19">
      <w:pPr>
        <w:widowControl w:val="0"/>
        <w:numPr>
          <w:ilvl w:val="0"/>
          <w:numId w:val="4"/>
        </w:numPr>
        <w:ind w:left="720" w:hanging="360"/>
        <w:rPr>
          <w:rFonts w:ascii="Calibri" w:cs="Calibri" w:eastAsia="Calibri" w:hAnsi="Calibri"/>
          <w:sz w:val="22"/>
          <w:szCs w:val="22"/>
        </w:rPr>
      </w:pPr>
      <w:bookmarkStart w:colFirst="0" w:colLast="0" w:name="_3znysh7" w:id="3"/>
      <w:bookmarkEnd w:id="3"/>
      <w:r w:rsidDel="00000000" w:rsidR="00000000" w:rsidRPr="00000000">
        <w:rPr>
          <w:rFonts w:ascii="Calibri" w:cs="Calibri" w:eastAsia="Calibri" w:hAnsi="Calibri"/>
          <w:sz w:val="22"/>
          <w:szCs w:val="22"/>
          <w:vertAlign w:val="baseline"/>
          <w:rtl w:val="0"/>
        </w:rPr>
        <w:t xml:space="preserve">Report the problem to his or her immediate Manager/Supervisor.  </w:t>
      </w:r>
    </w:p>
    <w:p w:rsidR="00000000" w:rsidDel="00000000" w:rsidP="00000000" w:rsidRDefault="00000000" w:rsidRPr="00000000" w14:paraId="0000011A">
      <w:pPr>
        <w:widowControl w:val="0"/>
        <w:numPr>
          <w:ilvl w:val="0"/>
          <w:numId w:val="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vertAlign w:val="baseline"/>
          <w:rtl w:val="0"/>
        </w:rPr>
        <w:t xml:space="preserve">The employee should remain in a safe place until the problem is eliminated or controlled to their satisfaction or until they are assigned another task.  </w:t>
      </w:r>
    </w:p>
    <w:p w:rsidR="00000000" w:rsidDel="00000000" w:rsidP="00000000" w:rsidRDefault="00000000" w:rsidRPr="00000000" w14:paraId="0000011B">
      <w:pPr>
        <w:widowControl w:val="0"/>
        <w:numPr>
          <w:ilvl w:val="0"/>
          <w:numId w:val="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vertAlign w:val="baseline"/>
          <w:rtl w:val="0"/>
        </w:rPr>
        <w:t xml:space="preserve">While the investigation of the refusal and any remedial action(s) is being carried out, the employee may be assigned to other duties.</w:t>
      </w:r>
    </w:p>
    <w:p w:rsidR="00000000" w:rsidDel="00000000" w:rsidP="00000000" w:rsidRDefault="00000000" w:rsidRPr="00000000" w14:paraId="0000011C">
      <w:pPr>
        <w:widowControl w:val="0"/>
        <w:numPr>
          <w:ilvl w:val="0"/>
          <w:numId w:val="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vertAlign w:val="baseline"/>
          <w:rtl w:val="0"/>
        </w:rPr>
        <w:t xml:space="preserve">The Manager/Supervisor will investigate the refusal and correct the situation or control the hazard, as applicable.</w:t>
      </w:r>
    </w:p>
    <w:p w:rsidR="00000000" w:rsidDel="00000000" w:rsidP="00000000" w:rsidRDefault="00000000" w:rsidRPr="00000000" w14:paraId="0000011D">
      <w:pPr>
        <w:widowControl w:val="0"/>
        <w:numPr>
          <w:ilvl w:val="0"/>
          <w:numId w:val="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vertAlign w:val="baseline"/>
          <w:rtl w:val="0"/>
        </w:rPr>
        <w:t xml:space="preserve">The Manager/Supervisor’s conclusions will be communicated to the employee who exercised the unsafe work refusal. </w:t>
      </w:r>
    </w:p>
    <w:p w:rsidR="00000000" w:rsidDel="00000000" w:rsidP="00000000" w:rsidRDefault="00000000" w:rsidRPr="00000000" w14:paraId="0000011E">
      <w:pPr>
        <w:widowControl w:val="0"/>
        <w:numPr>
          <w:ilvl w:val="0"/>
          <w:numId w:val="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vertAlign w:val="baseline"/>
          <w:rtl w:val="0"/>
        </w:rPr>
        <w:t xml:space="preserve">If the Manager/Supervisor concludes that there is no hazard, or that the hazard is adequately controlled, an explanation must be given and the employee advised to return to work.  </w:t>
      </w:r>
    </w:p>
    <w:p w:rsidR="00000000" w:rsidDel="00000000" w:rsidP="00000000" w:rsidRDefault="00000000" w:rsidRPr="00000000" w14:paraId="0000011F">
      <w:pPr>
        <w:widowControl w:val="0"/>
        <w:numPr>
          <w:ilvl w:val="0"/>
          <w:numId w:val="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vertAlign w:val="baseline"/>
          <w:rtl w:val="0"/>
        </w:rPr>
        <w:t xml:space="preserve">If the employee is satisfied that the refusal has been resolved or accepts the explanation given by the Manager/Supervisor, then he/she should return to work and the matter is concluded.</w:t>
      </w:r>
    </w:p>
    <w:p w:rsidR="00000000" w:rsidDel="00000000" w:rsidP="00000000" w:rsidRDefault="00000000" w:rsidRPr="00000000" w14:paraId="00000120">
      <w:pPr>
        <w:widowControl w:val="0"/>
        <w:numPr>
          <w:ilvl w:val="0"/>
          <w:numId w:val="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vertAlign w:val="baseline"/>
          <w:rtl w:val="0"/>
        </w:rPr>
        <w:t xml:space="preserve">The Manager/Supervisor will document the work refusal, discussions and outcomes.</w:t>
      </w:r>
    </w:p>
    <w:p w:rsidR="00000000" w:rsidDel="00000000" w:rsidP="00000000" w:rsidRDefault="00000000" w:rsidRPr="00000000" w14:paraId="00000121">
      <w:pPr>
        <w:widowControl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22">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Where an employee has exercised their right to refuse under section 43 of the OHS Act, no other employee will be assigned to do that work unless the replacement employee has been advised of the refusal by the first employee, the reason for the refusal, and the replacement employee’s right to refuse under Section 43.</w:t>
      </w:r>
    </w:p>
    <w:p w:rsidR="00000000" w:rsidDel="00000000" w:rsidP="00000000" w:rsidRDefault="00000000" w:rsidRPr="00000000" w14:paraId="00000123">
      <w:pPr>
        <w:widowControl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24">
      <w:pPr>
        <w:spacing w:line="235" w:lineRule="auto"/>
        <w:rPr>
          <w:rFonts w:ascii="Calibri" w:cs="Calibri" w:eastAsia="Calibri" w:hAnsi="Calibri"/>
          <w:b w:val="0"/>
          <w:color w:val="0070c0"/>
          <w:sz w:val="24"/>
          <w:szCs w:val="24"/>
          <w:vertAlign w:val="baseline"/>
        </w:rPr>
      </w:pPr>
      <w:r w:rsidDel="00000000" w:rsidR="00000000" w:rsidRPr="00000000">
        <w:rPr>
          <w:rFonts w:ascii="Calibri" w:cs="Calibri" w:eastAsia="Calibri" w:hAnsi="Calibri"/>
          <w:b w:val="1"/>
          <w:color w:val="0070c0"/>
          <w:sz w:val="24"/>
          <w:szCs w:val="24"/>
          <w:vertAlign w:val="baseline"/>
          <w:rtl w:val="0"/>
        </w:rPr>
        <w:t xml:space="preserve">Referral to the JOHS Committee</w:t>
      </w:r>
      <w:r w:rsidDel="00000000" w:rsidR="00000000" w:rsidRPr="00000000">
        <w:rPr>
          <w:rtl w:val="0"/>
        </w:rPr>
      </w:r>
    </w:p>
    <w:p w:rsidR="00000000" w:rsidDel="00000000" w:rsidP="00000000" w:rsidRDefault="00000000" w:rsidRPr="00000000" w14:paraId="00000125">
      <w:pPr>
        <w:widowControl w:val="0"/>
        <w:rPr>
          <w:rFonts w:ascii="Calibri" w:cs="Calibri" w:eastAsia="Calibri" w:hAnsi="Calibri"/>
          <w:sz w:val="22"/>
          <w:szCs w:val="22"/>
          <w:u w:val="single"/>
          <w:vertAlign w:val="baseline"/>
        </w:rPr>
      </w:pPr>
      <w:r w:rsidDel="00000000" w:rsidR="00000000" w:rsidRPr="00000000">
        <w:rPr>
          <w:rtl w:val="0"/>
        </w:rPr>
      </w:r>
    </w:p>
    <w:p w:rsidR="00000000" w:rsidDel="00000000" w:rsidP="00000000" w:rsidRDefault="00000000" w:rsidRPr="00000000" w14:paraId="00000126">
      <w:pPr>
        <w:widowControl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If the hazard or concern has not been remedied to the employee’s satisfaction, the employee will exercise the next level in the unsafe work refusal process:</w:t>
      </w:r>
    </w:p>
    <w:p w:rsidR="00000000" w:rsidDel="00000000" w:rsidP="00000000" w:rsidRDefault="00000000" w:rsidRPr="00000000" w14:paraId="00000127">
      <w:pPr>
        <w:widowControl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28">
      <w:pPr>
        <w:widowControl w:val="0"/>
        <w:numPr>
          <w:ilvl w:val="0"/>
          <w:numId w:val="13"/>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vertAlign w:val="baseline"/>
          <w:rtl w:val="0"/>
        </w:rPr>
        <w:t xml:space="preserve">The Supervisor will forward the work refusal to the JOHS Committee Co-Chair. </w:t>
      </w:r>
    </w:p>
    <w:p w:rsidR="00000000" w:rsidDel="00000000" w:rsidP="00000000" w:rsidRDefault="00000000" w:rsidRPr="00000000" w14:paraId="00000129">
      <w:pPr>
        <w:widowControl w:val="0"/>
        <w:numPr>
          <w:ilvl w:val="0"/>
          <w:numId w:val="13"/>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vertAlign w:val="baseline"/>
          <w:rtl w:val="0"/>
        </w:rPr>
        <w:t xml:space="preserve">The JOHS Committee Co-Chair will initiate an immediate investigation by the Committee.</w:t>
      </w:r>
    </w:p>
    <w:p w:rsidR="00000000" w:rsidDel="00000000" w:rsidP="00000000" w:rsidRDefault="00000000" w:rsidRPr="00000000" w14:paraId="0000012A">
      <w:pPr>
        <w:widowControl w:val="0"/>
        <w:numPr>
          <w:ilvl w:val="0"/>
          <w:numId w:val="13"/>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vertAlign w:val="baseline"/>
          <w:rtl w:val="0"/>
        </w:rPr>
        <w:t xml:space="preserve">The employee who has exercised the right to refuse must be given the opportunity to accompany the JOHS Committee on a physical inspection of the workplace for the purpose of ensuring that the investigators understand the reasons for the refusal.</w:t>
      </w:r>
    </w:p>
    <w:p w:rsidR="00000000" w:rsidDel="00000000" w:rsidP="00000000" w:rsidRDefault="00000000" w:rsidRPr="00000000" w14:paraId="0000012B">
      <w:pPr>
        <w:widowControl w:val="0"/>
        <w:numPr>
          <w:ilvl w:val="0"/>
          <w:numId w:val="13"/>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vertAlign w:val="baseline"/>
          <w:rtl w:val="0"/>
        </w:rPr>
        <w:t xml:space="preserve">The JOHS Committee may agree with the employee who has exercised the unsafe work refusal and, in such case, will recommend to management how to correct the problem.  </w:t>
      </w:r>
    </w:p>
    <w:p w:rsidR="00000000" w:rsidDel="00000000" w:rsidP="00000000" w:rsidRDefault="00000000" w:rsidRPr="00000000" w14:paraId="0000012C">
      <w:pPr>
        <w:widowControl w:val="0"/>
        <w:numPr>
          <w:ilvl w:val="0"/>
          <w:numId w:val="13"/>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vertAlign w:val="baseline"/>
          <w:rtl w:val="0"/>
        </w:rPr>
        <w:t xml:space="preserve">If the JOHS Committee does not find reason to support the work refusal, it may advise the employee to return to work, but such direction must be the unanimous decision of the JOHS Committee.</w:t>
      </w:r>
    </w:p>
    <w:p w:rsidR="00000000" w:rsidDel="00000000" w:rsidP="00000000" w:rsidRDefault="00000000" w:rsidRPr="00000000" w14:paraId="0000012D">
      <w:pPr>
        <w:spacing w:line="235" w:lineRule="auto"/>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12E">
      <w:pPr>
        <w:spacing w:line="235" w:lineRule="auto"/>
        <w:rPr>
          <w:rFonts w:ascii="Calibri" w:cs="Calibri" w:eastAsia="Calibri" w:hAnsi="Calibri"/>
          <w:b w:val="0"/>
          <w:color w:val="0070c0"/>
          <w:sz w:val="24"/>
          <w:szCs w:val="24"/>
          <w:vertAlign w:val="baseline"/>
        </w:rPr>
      </w:pPr>
      <w:r w:rsidDel="00000000" w:rsidR="00000000" w:rsidRPr="00000000">
        <w:rPr>
          <w:rtl w:val="0"/>
        </w:rPr>
      </w:r>
    </w:p>
    <w:p w:rsidR="00000000" w:rsidDel="00000000" w:rsidP="00000000" w:rsidRDefault="00000000" w:rsidRPr="00000000" w14:paraId="0000012F">
      <w:pPr>
        <w:spacing w:line="235" w:lineRule="auto"/>
        <w:rPr>
          <w:rFonts w:ascii="Calibri" w:cs="Calibri" w:eastAsia="Calibri" w:hAnsi="Calibri"/>
          <w:b w:val="0"/>
          <w:color w:val="0070c0"/>
          <w:sz w:val="24"/>
          <w:szCs w:val="24"/>
          <w:vertAlign w:val="baseline"/>
        </w:rPr>
      </w:pPr>
      <w:r w:rsidDel="00000000" w:rsidR="00000000" w:rsidRPr="00000000">
        <w:rPr>
          <w:rtl w:val="0"/>
        </w:rPr>
      </w:r>
    </w:p>
    <w:p w:rsidR="00000000" w:rsidDel="00000000" w:rsidP="00000000" w:rsidRDefault="00000000" w:rsidRPr="00000000" w14:paraId="00000130">
      <w:pPr>
        <w:spacing w:line="235" w:lineRule="auto"/>
        <w:rPr>
          <w:rFonts w:ascii="Calibri" w:cs="Calibri" w:eastAsia="Calibri" w:hAnsi="Calibri"/>
          <w:b w:val="0"/>
          <w:color w:val="0070c0"/>
          <w:sz w:val="24"/>
          <w:szCs w:val="24"/>
          <w:vertAlign w:val="baseline"/>
        </w:rPr>
      </w:pPr>
      <w:r w:rsidDel="00000000" w:rsidR="00000000" w:rsidRPr="00000000">
        <w:rPr>
          <w:rtl w:val="0"/>
        </w:rPr>
      </w:r>
    </w:p>
    <w:p w:rsidR="00000000" w:rsidDel="00000000" w:rsidP="00000000" w:rsidRDefault="00000000" w:rsidRPr="00000000" w14:paraId="00000131">
      <w:pPr>
        <w:spacing w:line="235" w:lineRule="auto"/>
        <w:rPr>
          <w:rFonts w:ascii="Calibri" w:cs="Calibri" w:eastAsia="Calibri" w:hAnsi="Calibri"/>
          <w:b w:val="0"/>
          <w:color w:val="0070c0"/>
          <w:sz w:val="24"/>
          <w:szCs w:val="24"/>
          <w:vertAlign w:val="baseline"/>
        </w:rPr>
      </w:pPr>
      <w:r w:rsidDel="00000000" w:rsidR="00000000" w:rsidRPr="00000000">
        <w:rPr>
          <w:rtl w:val="0"/>
        </w:rPr>
      </w:r>
    </w:p>
    <w:p w:rsidR="00000000" w:rsidDel="00000000" w:rsidP="00000000" w:rsidRDefault="00000000" w:rsidRPr="00000000" w14:paraId="00000132">
      <w:pPr>
        <w:spacing w:line="235" w:lineRule="auto"/>
        <w:rPr>
          <w:rFonts w:ascii="Calibri" w:cs="Calibri" w:eastAsia="Calibri" w:hAnsi="Calibri"/>
          <w:b w:val="0"/>
          <w:color w:val="0070c0"/>
          <w:sz w:val="24"/>
          <w:szCs w:val="24"/>
          <w:vertAlign w:val="baseline"/>
        </w:rPr>
      </w:pPr>
      <w:r w:rsidDel="00000000" w:rsidR="00000000" w:rsidRPr="00000000">
        <w:rPr>
          <w:rFonts w:ascii="Calibri" w:cs="Calibri" w:eastAsia="Calibri" w:hAnsi="Calibri"/>
          <w:b w:val="1"/>
          <w:color w:val="0070c0"/>
          <w:sz w:val="24"/>
          <w:szCs w:val="24"/>
          <w:vertAlign w:val="baseline"/>
          <w:rtl w:val="0"/>
        </w:rPr>
        <w:t xml:space="preserve">Formal Referral to the OHS Division, Department of Labour, Skills and Immigration</w:t>
      </w:r>
      <w:r w:rsidDel="00000000" w:rsidR="00000000" w:rsidRPr="00000000">
        <w:rPr>
          <w:rtl w:val="0"/>
        </w:rPr>
      </w:r>
    </w:p>
    <w:p w:rsidR="00000000" w:rsidDel="00000000" w:rsidP="00000000" w:rsidRDefault="00000000" w:rsidRPr="00000000" w14:paraId="00000133">
      <w:pPr>
        <w:widowControl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34">
      <w:pPr>
        <w:widowControl w:val="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If the JOHS Committee cannot agree unanimously that the employee should return to work, or if the problem is still not resolved to the employee’s satisfaction:</w:t>
      </w:r>
    </w:p>
    <w:p w:rsidR="00000000" w:rsidDel="00000000" w:rsidP="00000000" w:rsidRDefault="00000000" w:rsidRPr="00000000" w14:paraId="00000135">
      <w:pPr>
        <w:widowControl w:val="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36">
      <w:pPr>
        <w:widowControl w:val="0"/>
        <w:numPr>
          <w:ilvl w:val="0"/>
          <w:numId w:val="1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vertAlign w:val="baseline"/>
          <w:rtl w:val="0"/>
        </w:rPr>
        <w:t xml:space="preserve">The JOHS Committee or the employee who is not satisfied with the outcome of his/her work refusal will contact the Occupational Health and Safety Division of the Department of Labour, Skills and Immigration (1-800-952-2687).  </w:t>
      </w:r>
    </w:p>
    <w:p w:rsidR="00000000" w:rsidDel="00000000" w:rsidP="00000000" w:rsidRDefault="00000000" w:rsidRPr="00000000" w14:paraId="00000137">
      <w:pPr>
        <w:widowControl w:val="0"/>
        <w:numPr>
          <w:ilvl w:val="0"/>
          <w:numId w:val="1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vertAlign w:val="baseline"/>
          <w:rtl w:val="0"/>
        </w:rPr>
        <w:t xml:space="preserve">An OHS Officer will take the case on a priority basis and will investigate as soon as possible.  </w:t>
      </w:r>
    </w:p>
    <w:p w:rsidR="00000000" w:rsidDel="00000000" w:rsidP="00000000" w:rsidRDefault="00000000" w:rsidRPr="00000000" w14:paraId="00000138">
      <w:pPr>
        <w:widowControl w:val="0"/>
        <w:numPr>
          <w:ilvl w:val="0"/>
          <w:numId w:val="1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vertAlign w:val="baseline"/>
          <w:rtl w:val="0"/>
        </w:rPr>
        <w:t xml:space="preserve">If the Officer finds that the task refused is unsafe, he/she will ensure that no one performs the task until appropriate action is taken to remedy the situation.  </w:t>
      </w:r>
    </w:p>
    <w:p w:rsidR="00000000" w:rsidDel="00000000" w:rsidP="00000000" w:rsidRDefault="00000000" w:rsidRPr="00000000" w14:paraId="00000139">
      <w:pPr>
        <w:widowControl w:val="0"/>
        <w:numPr>
          <w:ilvl w:val="0"/>
          <w:numId w:val="1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vertAlign w:val="baseline"/>
          <w:rtl w:val="0"/>
        </w:rPr>
        <w:t xml:space="preserve">If the Officer cannot find indications that the task is unsafe, or finds that the hazard has been adequately controlled, he/she will advise the employee to</w:t>
      </w:r>
      <w:r w:rsidDel="00000000" w:rsidR="00000000" w:rsidRPr="00000000">
        <w:rPr>
          <w:rFonts w:ascii="Calibri" w:cs="Calibri" w:eastAsia="Calibri" w:hAnsi="Calibri"/>
          <w:b w:val="1"/>
          <w:sz w:val="22"/>
          <w:szCs w:val="22"/>
          <w:vertAlign w:val="baseline"/>
          <w:rtl w:val="0"/>
        </w:rPr>
        <w:t xml:space="preserve"> </w:t>
      </w:r>
      <w:r w:rsidDel="00000000" w:rsidR="00000000" w:rsidRPr="00000000">
        <w:rPr>
          <w:rFonts w:ascii="Calibri" w:cs="Calibri" w:eastAsia="Calibri" w:hAnsi="Calibri"/>
          <w:sz w:val="22"/>
          <w:szCs w:val="22"/>
          <w:vertAlign w:val="baseline"/>
          <w:rtl w:val="0"/>
        </w:rPr>
        <w:t xml:space="preserve">return to work.  </w:t>
      </w:r>
    </w:p>
    <w:p w:rsidR="00000000" w:rsidDel="00000000" w:rsidP="00000000" w:rsidRDefault="00000000" w:rsidRPr="00000000" w14:paraId="0000013A">
      <w:pPr>
        <w:widowControl w:val="0"/>
        <w:numPr>
          <w:ilvl w:val="0"/>
          <w:numId w:val="1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vertAlign w:val="baseline"/>
          <w:rtl w:val="0"/>
        </w:rPr>
        <w:t xml:space="preserve">These findings will be confirmed in writing to the employee and the organization.</w:t>
      </w:r>
    </w:p>
    <w:p w:rsidR="00000000" w:rsidDel="00000000" w:rsidP="00000000" w:rsidRDefault="00000000" w:rsidRPr="00000000" w14:paraId="0000013B">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3C">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3D">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3E">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3F">
      <w:pPr>
        <w:rPr>
          <w:rFonts w:ascii="Calibri" w:cs="Calibri" w:eastAsia="Calibri" w:hAnsi="Calibri"/>
          <w:sz w:val="22"/>
          <w:szCs w:val="22"/>
          <w:vertAlign w:val="baseline"/>
        </w:rPr>
      </w:pPr>
      <w:r w:rsidDel="00000000" w:rsidR="00000000" w:rsidRPr="00000000">
        <w:rPr>
          <w:rtl w:val="0"/>
        </w:rPr>
      </w:r>
    </w:p>
    <w:sectPr>
      <w:type w:val="nextPage"/>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AWARE-NS Safety Management System                        Section 1: Commitment, Leadership, and Participation  </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Reviewed by: _____________________</w:t>
      <w:tab/>
      <w:t xml:space="preserve">                       Review Date: _________________________________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1">
    <w:lvl w:ilvl="0">
      <w:start w:val="1"/>
      <w:numFmt w:val="decimal"/>
      <w:lvlText w:val="%1"/>
      <w:lvlJc w:val="left"/>
      <w:pPr>
        <w:ind w:left="390" w:hanging="390"/>
      </w:pPr>
      <w:rPr>
        <w:vertAlign w:val="baseline"/>
      </w:rPr>
    </w:lvl>
    <w:lvl w:ilvl="1">
      <w:start w:val="1"/>
      <w:numFmt w:val="bullet"/>
      <w:lvlText w:val="●"/>
      <w:lvlJc w:val="left"/>
      <w:pPr>
        <w:ind w:left="390" w:hanging="390"/>
      </w:pPr>
      <w:rPr>
        <w:rFonts w:ascii="Noto Sans Symbols" w:cs="Noto Sans Symbols" w:eastAsia="Noto Sans Symbols" w:hAnsi="Noto Sans Symbols"/>
        <w:vertAlign w:val="baseline"/>
      </w:rPr>
    </w:lvl>
    <w:lvl w:ilvl="2">
      <w:start w:val="2"/>
      <w:numFmt w:val="decimal"/>
      <w:lvlText w:val="%1.●.%3"/>
      <w:lvlJc w:val="left"/>
      <w:pPr>
        <w:ind w:left="720" w:hanging="720"/>
      </w:pPr>
      <w:rPr>
        <w:vertAlign w:val="baseline"/>
      </w:rPr>
    </w:lvl>
    <w:lvl w:ilvl="3">
      <w:start w:val="1"/>
      <w:numFmt w:val="decimal"/>
      <w:lvlText w:val="%1.●.%3.%4"/>
      <w:lvlJc w:val="left"/>
      <w:pPr>
        <w:ind w:left="720" w:hanging="720"/>
      </w:pPr>
      <w:rPr>
        <w:vertAlign w:val="baseline"/>
      </w:rPr>
    </w:lvl>
    <w:lvl w:ilvl="4">
      <w:start w:val="1"/>
      <w:numFmt w:val="decimal"/>
      <w:lvlText w:val="%1.●.%3.%4.%5"/>
      <w:lvlJc w:val="left"/>
      <w:pPr>
        <w:ind w:left="720" w:hanging="720"/>
      </w:pPr>
      <w:rPr>
        <w:vertAlign w:val="baseline"/>
      </w:rPr>
    </w:lvl>
    <w:lvl w:ilvl="5">
      <w:start w:val="1"/>
      <w:numFmt w:val="decimal"/>
      <w:lvlText w:val="%1.●.%3.%4.%5.%6"/>
      <w:lvlJc w:val="left"/>
      <w:pPr>
        <w:ind w:left="1080" w:hanging="1080"/>
      </w:pPr>
      <w:rPr>
        <w:vertAlign w:val="baseline"/>
      </w:rPr>
    </w:lvl>
    <w:lvl w:ilvl="6">
      <w:start w:val="1"/>
      <w:numFmt w:val="decimal"/>
      <w:lvlText w:val="%1.●.%3.%4.%5.%6.%7"/>
      <w:lvlJc w:val="left"/>
      <w:pPr>
        <w:ind w:left="1080" w:hanging="1080"/>
      </w:pPr>
      <w:rPr>
        <w:vertAlign w:val="baseline"/>
      </w:rPr>
    </w:lvl>
    <w:lvl w:ilvl="7">
      <w:start w:val="1"/>
      <w:numFmt w:val="decimal"/>
      <w:lvlText w:val="%1.●.%3.%4.%5.%6.%7.%8"/>
      <w:lvlJc w:val="left"/>
      <w:pPr>
        <w:ind w:left="1440" w:hanging="1440"/>
      </w:pPr>
      <w:rPr>
        <w:vertAlign w:val="baseline"/>
      </w:rPr>
    </w:lvl>
    <w:lvl w:ilvl="8">
      <w:start w:val="1"/>
      <w:numFmt w:val="decimal"/>
      <w:lvlText w:val="%1.●.%3.%4.%5.%6.%7.%8.%9"/>
      <w:lvlJc w:val="left"/>
      <w:pPr>
        <w:ind w:left="1440" w:hanging="1440"/>
      </w:pPr>
      <w:rPr>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left="360"/>
      <w:jc w:val="center"/>
    </w:pPr>
    <w:rPr>
      <w:b w:val="1"/>
      <w:vertAlign w:val="baseline"/>
    </w:rPr>
  </w:style>
  <w:style w:type="paragraph" w:styleId="Heading2">
    <w:name w:val="heading 2"/>
    <w:basedOn w:val="Normal"/>
    <w:next w:val="Normal"/>
    <w:pPr>
      <w:keepNext w:val="1"/>
      <w:jc w:val="center"/>
    </w:pPr>
    <w:rPr>
      <w:b w:val="1"/>
      <w:vertAlign w:val="baseline"/>
    </w:rPr>
  </w:style>
  <w:style w:type="paragraph" w:styleId="Heading3">
    <w:name w:val="heading 3"/>
    <w:basedOn w:val="Normal"/>
    <w:next w:val="Normal"/>
    <w:pPr>
      <w:keepNext w:val="1"/>
      <w:ind w:left="720"/>
      <w:jc w:val="center"/>
    </w:pPr>
    <w:rPr>
      <w:b w:val="1"/>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sz w:val="36"/>
      <w:szCs w:val="36"/>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nslegislature.ca/sites/default/files/legc/statutes/occupational%20health%20and%20safety.pdf" TargetMode="Externa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